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7493E" w14:textId="7F641099" w:rsidR="0081401F" w:rsidRPr="00AB1FAA" w:rsidRDefault="00AB1FAA" w:rsidP="00800C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1FAA">
        <w:rPr>
          <w:rFonts w:ascii="Times New Roman" w:hAnsi="Times New Roman" w:cs="Times New Roman"/>
          <w:b/>
          <w:bCs/>
          <w:sz w:val="24"/>
          <w:szCs w:val="24"/>
        </w:rPr>
        <w:t>Bilancio imprenditoriale: il trimestre estivo si chiude positivamente con + 160 imprese</w:t>
      </w:r>
    </w:p>
    <w:p w14:paraId="1B6C10CA" w14:textId="76DD7085" w:rsidR="000F4297" w:rsidRDefault="00B70E86" w:rsidP="00800C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bilancio demografico imprenditoriale salentino</w:t>
      </w:r>
      <w:r w:rsidR="00E541EF">
        <w:rPr>
          <w:rFonts w:ascii="Times New Roman" w:hAnsi="Times New Roman" w:cs="Times New Roman"/>
          <w:sz w:val="24"/>
          <w:szCs w:val="24"/>
        </w:rPr>
        <w:t>, nel trimestre luglio-settembre,</w:t>
      </w:r>
      <w:r>
        <w:rPr>
          <w:rFonts w:ascii="Times New Roman" w:hAnsi="Times New Roman" w:cs="Times New Roman"/>
          <w:sz w:val="24"/>
          <w:szCs w:val="24"/>
        </w:rPr>
        <w:t xml:space="preserve"> si chiude con un saldo di 160 imprese in pi</w:t>
      </w:r>
      <w:r w:rsidR="00DB3319">
        <w:rPr>
          <w:rFonts w:ascii="Times New Roman" w:hAnsi="Times New Roman" w:cs="Times New Roman"/>
          <w:sz w:val="24"/>
          <w:szCs w:val="24"/>
        </w:rPr>
        <w:t>ù,</w:t>
      </w:r>
      <w:r>
        <w:rPr>
          <w:rFonts w:ascii="Times New Roman" w:hAnsi="Times New Roman" w:cs="Times New Roman"/>
          <w:sz w:val="24"/>
          <w:szCs w:val="24"/>
        </w:rPr>
        <w:t xml:space="preserve"> scaturito </w:t>
      </w:r>
      <w:r w:rsidR="00DB331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 772 iscrizioni e da 612 cancellazioni</w:t>
      </w:r>
      <w:r w:rsidR="00DB3319">
        <w:rPr>
          <w:rFonts w:ascii="Times New Roman" w:hAnsi="Times New Roman" w:cs="Times New Roman"/>
          <w:sz w:val="24"/>
          <w:szCs w:val="24"/>
        </w:rPr>
        <w:t xml:space="preserve">, numeri che fanno </w:t>
      </w:r>
      <w:r>
        <w:rPr>
          <w:rFonts w:ascii="Times New Roman" w:hAnsi="Times New Roman" w:cs="Times New Roman"/>
          <w:sz w:val="24"/>
          <w:szCs w:val="24"/>
        </w:rPr>
        <w:t>registra</w:t>
      </w:r>
      <w:r w:rsidR="00DB3319">
        <w:rPr>
          <w:rFonts w:ascii="Times New Roman" w:hAnsi="Times New Roman" w:cs="Times New Roman"/>
          <w:sz w:val="24"/>
          <w:szCs w:val="24"/>
        </w:rPr>
        <w:t xml:space="preserve">re </w:t>
      </w:r>
      <w:r>
        <w:rPr>
          <w:rFonts w:ascii="Times New Roman" w:hAnsi="Times New Roman" w:cs="Times New Roman"/>
          <w:sz w:val="24"/>
          <w:szCs w:val="24"/>
        </w:rPr>
        <w:t>un tasso di cre</w:t>
      </w:r>
      <w:r w:rsidR="00DB331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cita</w:t>
      </w:r>
      <w:r w:rsidR="00DB3319">
        <w:rPr>
          <w:rFonts w:ascii="Times New Roman" w:hAnsi="Times New Roman" w:cs="Times New Roman"/>
          <w:sz w:val="24"/>
          <w:szCs w:val="24"/>
        </w:rPr>
        <w:t xml:space="preserve"> trimestrale </w:t>
      </w:r>
      <w:r>
        <w:rPr>
          <w:rFonts w:ascii="Times New Roman" w:hAnsi="Times New Roman" w:cs="Times New Roman"/>
          <w:sz w:val="24"/>
          <w:szCs w:val="24"/>
        </w:rPr>
        <w:t xml:space="preserve">pari allo 0,21%.  </w:t>
      </w:r>
      <w:r w:rsidR="00DB3319">
        <w:rPr>
          <w:rFonts w:ascii="Times New Roman" w:hAnsi="Times New Roman" w:cs="Times New Roman"/>
          <w:sz w:val="24"/>
          <w:szCs w:val="24"/>
        </w:rPr>
        <w:t>Al 30 settembre, pertanto, il</w:t>
      </w:r>
      <w:r>
        <w:rPr>
          <w:rFonts w:ascii="Times New Roman" w:hAnsi="Times New Roman" w:cs="Times New Roman"/>
          <w:sz w:val="24"/>
          <w:szCs w:val="24"/>
        </w:rPr>
        <w:t xml:space="preserve"> numero delle imprese registrate pres</w:t>
      </w:r>
      <w:r w:rsidR="00DB331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o</w:t>
      </w:r>
      <w:r w:rsidR="00DB33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 Camera di Commercio </w:t>
      </w:r>
      <w:r w:rsidR="00DB3319">
        <w:rPr>
          <w:rFonts w:ascii="Times New Roman" w:hAnsi="Times New Roman" w:cs="Times New Roman"/>
          <w:sz w:val="24"/>
          <w:szCs w:val="24"/>
        </w:rPr>
        <w:t xml:space="preserve">di </w:t>
      </w:r>
      <w:r w:rsidR="00DB3319" w:rsidRPr="00E035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Lecce</w:t>
      </w:r>
      <w:r w:rsidR="00DB33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è pari</w:t>
      </w:r>
      <w:r w:rsidR="00DB33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75.008</w:t>
      </w:r>
      <w:r w:rsidR="00DB3319">
        <w:rPr>
          <w:rFonts w:ascii="Times New Roman" w:hAnsi="Times New Roman" w:cs="Times New Roman"/>
          <w:sz w:val="24"/>
          <w:szCs w:val="24"/>
        </w:rPr>
        <w:t>.</w:t>
      </w:r>
    </w:p>
    <w:p w14:paraId="163E624D" w14:textId="31D7EFCE" w:rsidR="00AB1FAA" w:rsidRPr="0020701B" w:rsidRDefault="00AB1FAA" w:rsidP="00AB1FA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0701B">
        <w:rPr>
          <w:rFonts w:ascii="Times New Roman" w:hAnsi="Times New Roman" w:cs="Times New Roman"/>
          <w:b/>
          <w:bCs/>
          <w:sz w:val="20"/>
          <w:szCs w:val="20"/>
        </w:rPr>
        <w:t xml:space="preserve">Iscrizioni, cessazioni e saldi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delle imprese registrate della Provincia di Lecce </w:t>
      </w:r>
      <w:r w:rsidRPr="0020701B">
        <w:rPr>
          <w:rFonts w:ascii="Times New Roman" w:hAnsi="Times New Roman" w:cs="Times New Roman"/>
          <w:b/>
          <w:bCs/>
          <w:sz w:val="20"/>
          <w:szCs w:val="20"/>
        </w:rPr>
        <w:t>– terzo trimestre anni 2011-202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</w:p>
    <w:p w14:paraId="6406E179" w14:textId="6F326E6C" w:rsidR="002316E9" w:rsidRDefault="002316E9" w:rsidP="00800C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CC31F24" wp14:editId="648E964C">
            <wp:extent cx="5200650" cy="2905125"/>
            <wp:effectExtent l="0" t="0" r="0" b="9525"/>
            <wp:docPr id="1758370317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9BC5CAC7-DCC4-C5C9-2333-CBD8454AAD3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4943017" w14:textId="77777777" w:rsidR="00AB1FAA" w:rsidRPr="0020701B" w:rsidRDefault="00AB1FAA" w:rsidP="00AB1FAA">
      <w:pPr>
        <w:jc w:val="both"/>
        <w:rPr>
          <w:rFonts w:ascii="Times New Roman" w:hAnsi="Times New Roman" w:cs="Times New Roman"/>
          <w:sz w:val="16"/>
          <w:szCs w:val="16"/>
        </w:rPr>
      </w:pPr>
      <w:r w:rsidRPr="0020701B">
        <w:rPr>
          <w:rFonts w:ascii="Times New Roman" w:hAnsi="Times New Roman" w:cs="Times New Roman"/>
          <w:sz w:val="16"/>
          <w:szCs w:val="16"/>
        </w:rPr>
        <w:t xml:space="preserve">Fonte: banda dati </w:t>
      </w:r>
      <w:proofErr w:type="spellStart"/>
      <w:r w:rsidRPr="0020701B">
        <w:rPr>
          <w:rFonts w:ascii="Times New Roman" w:hAnsi="Times New Roman" w:cs="Times New Roman"/>
          <w:sz w:val="16"/>
          <w:szCs w:val="16"/>
        </w:rPr>
        <w:t>Stockview</w:t>
      </w:r>
      <w:proofErr w:type="spellEnd"/>
      <w:r w:rsidRPr="0020701B">
        <w:rPr>
          <w:rFonts w:ascii="Times New Roman" w:hAnsi="Times New Roman" w:cs="Times New Roman"/>
          <w:sz w:val="16"/>
          <w:szCs w:val="16"/>
        </w:rPr>
        <w:t xml:space="preserve"> – elaborazioni Servizio Studi, Statistica e Informazione economica</w:t>
      </w:r>
    </w:p>
    <w:p w14:paraId="2AFB4247" w14:textId="70F4630F" w:rsidR="001B03BF" w:rsidRDefault="001B03BF" w:rsidP="00E541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livello nazionale il tasso di crescita medio è stato dello 0,32%, quello regionale leggermente superiore (+0,34%)</w:t>
      </w:r>
      <w:r w:rsidR="00E541EF">
        <w:rPr>
          <w:rFonts w:ascii="Times New Roman" w:hAnsi="Times New Roman" w:cs="Times New Roman"/>
          <w:sz w:val="24"/>
          <w:szCs w:val="24"/>
        </w:rPr>
        <w:t xml:space="preserve">. Tra le province pugliesi è quella di </w:t>
      </w:r>
      <w:proofErr w:type="gramStart"/>
      <w:r w:rsidR="00E541EF" w:rsidRPr="00E035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Foggia</w:t>
      </w:r>
      <w:r w:rsidR="00E541EF">
        <w:rPr>
          <w:rFonts w:ascii="Times New Roman" w:hAnsi="Times New Roman" w:cs="Times New Roman"/>
          <w:sz w:val="24"/>
          <w:szCs w:val="24"/>
        </w:rPr>
        <w:t xml:space="preserve">  ad</w:t>
      </w:r>
      <w:proofErr w:type="gramEnd"/>
      <w:r w:rsidR="00E541EF">
        <w:rPr>
          <w:rFonts w:ascii="Times New Roman" w:hAnsi="Times New Roman" w:cs="Times New Roman"/>
          <w:sz w:val="24"/>
          <w:szCs w:val="24"/>
        </w:rPr>
        <w:t xml:space="preserve"> aver registrato il tasso di crescita più </w:t>
      </w:r>
      <w:proofErr w:type="gramStart"/>
      <w:r w:rsidR="00E541EF">
        <w:rPr>
          <w:rFonts w:ascii="Times New Roman" w:hAnsi="Times New Roman" w:cs="Times New Roman"/>
          <w:sz w:val="24"/>
          <w:szCs w:val="24"/>
        </w:rPr>
        <w:t>elevata  con</w:t>
      </w:r>
      <w:proofErr w:type="gramEnd"/>
      <w:r w:rsidR="00E541EF">
        <w:rPr>
          <w:rFonts w:ascii="Times New Roman" w:hAnsi="Times New Roman" w:cs="Times New Roman"/>
          <w:sz w:val="24"/>
          <w:szCs w:val="24"/>
        </w:rPr>
        <w:t xml:space="preserve"> + 0,42%, seguita da </w:t>
      </w:r>
      <w:r w:rsidR="00E541EF" w:rsidRPr="00E035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Bari</w:t>
      </w:r>
      <w:r w:rsidR="00E541EF">
        <w:rPr>
          <w:rFonts w:ascii="Times New Roman" w:hAnsi="Times New Roman" w:cs="Times New Roman"/>
          <w:sz w:val="24"/>
          <w:szCs w:val="24"/>
        </w:rPr>
        <w:t xml:space="preserve"> (+0,40%), </w:t>
      </w:r>
      <w:r w:rsidR="00E541EF" w:rsidRPr="00E035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Taranto</w:t>
      </w:r>
      <w:r w:rsidR="00E541EF">
        <w:rPr>
          <w:rFonts w:ascii="Times New Roman" w:hAnsi="Times New Roman" w:cs="Times New Roman"/>
          <w:sz w:val="24"/>
          <w:szCs w:val="24"/>
        </w:rPr>
        <w:t xml:space="preserve"> (+0,30%) e </w:t>
      </w:r>
      <w:r w:rsidR="00E541EF" w:rsidRPr="00E035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Brindisi</w:t>
      </w:r>
      <w:r w:rsidR="00E541EF">
        <w:rPr>
          <w:rFonts w:ascii="Times New Roman" w:hAnsi="Times New Roman" w:cs="Times New Roman"/>
          <w:sz w:val="24"/>
          <w:szCs w:val="24"/>
        </w:rPr>
        <w:t xml:space="preserve"> (0,26%). La provincia di </w:t>
      </w:r>
      <w:r w:rsidR="00E541EF" w:rsidRPr="00E0354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Lecce </w:t>
      </w:r>
      <w:r w:rsidR="00E541EF">
        <w:rPr>
          <w:rFonts w:ascii="Times New Roman" w:hAnsi="Times New Roman" w:cs="Times New Roman"/>
          <w:sz w:val="24"/>
          <w:szCs w:val="24"/>
        </w:rPr>
        <w:t>nel trimestre considerato è il fanalino di coda con +0,21%.</w:t>
      </w:r>
    </w:p>
    <w:p w14:paraId="18D6151E" w14:textId="5683D0FC" w:rsidR="002316E9" w:rsidRPr="00AB1FAA" w:rsidRDefault="00AB1FAA" w:rsidP="00AB1FA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B1FAA">
        <w:rPr>
          <w:rFonts w:ascii="Times New Roman" w:hAnsi="Times New Roman" w:cs="Times New Roman"/>
          <w:b/>
          <w:bCs/>
          <w:sz w:val="20"/>
          <w:szCs w:val="20"/>
        </w:rPr>
        <w:t>Imprese registrate delle province pugliesi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al 30 settembre 2026</w:t>
      </w:r>
    </w:p>
    <w:p w14:paraId="36BF9727" w14:textId="25E0D903" w:rsidR="002316E9" w:rsidRDefault="002316E9" w:rsidP="00AB1F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DF1FE57" wp14:editId="07B71691">
            <wp:extent cx="4905375" cy="2743200"/>
            <wp:effectExtent l="0" t="0" r="9525" b="0"/>
            <wp:docPr id="1786871813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418B7D2D-6719-8577-B27A-587B0F337C9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6D16C0D" w14:textId="77777777" w:rsidR="00AB1FAA" w:rsidRPr="0020701B" w:rsidRDefault="00AB1FAA" w:rsidP="00AB1FAA">
      <w:pPr>
        <w:jc w:val="both"/>
        <w:rPr>
          <w:rFonts w:ascii="Times New Roman" w:hAnsi="Times New Roman" w:cs="Times New Roman"/>
          <w:sz w:val="16"/>
          <w:szCs w:val="16"/>
        </w:rPr>
      </w:pPr>
      <w:r w:rsidRPr="0020701B">
        <w:rPr>
          <w:rFonts w:ascii="Times New Roman" w:hAnsi="Times New Roman" w:cs="Times New Roman"/>
          <w:sz w:val="16"/>
          <w:szCs w:val="16"/>
        </w:rPr>
        <w:t xml:space="preserve">Fonte: banda dati </w:t>
      </w:r>
      <w:proofErr w:type="spellStart"/>
      <w:r w:rsidRPr="0020701B">
        <w:rPr>
          <w:rFonts w:ascii="Times New Roman" w:hAnsi="Times New Roman" w:cs="Times New Roman"/>
          <w:sz w:val="16"/>
          <w:szCs w:val="16"/>
        </w:rPr>
        <w:t>Stockview</w:t>
      </w:r>
      <w:proofErr w:type="spellEnd"/>
      <w:r w:rsidRPr="0020701B">
        <w:rPr>
          <w:rFonts w:ascii="Times New Roman" w:hAnsi="Times New Roman" w:cs="Times New Roman"/>
          <w:sz w:val="16"/>
          <w:szCs w:val="16"/>
        </w:rPr>
        <w:t xml:space="preserve"> – elaborazioni Servizio Studi, Statistica e Informazione economica</w:t>
      </w:r>
    </w:p>
    <w:p w14:paraId="2FF360B2" w14:textId="77777777" w:rsidR="00AB1FAA" w:rsidRDefault="00AB1FAA" w:rsidP="00E541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194D8D" w14:textId="2A16FB03" w:rsidR="000D554C" w:rsidRDefault="00225A7C" w:rsidP="00800C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Per quanto riguarda i settori </w:t>
      </w:r>
      <w:r w:rsidR="00D14498">
        <w:rPr>
          <w:rFonts w:ascii="Times New Roman" w:hAnsi="Times New Roman" w:cs="Times New Roman"/>
          <w:sz w:val="24"/>
          <w:szCs w:val="24"/>
        </w:rPr>
        <w:t xml:space="preserve">dell’imprenditoria salentina, </w:t>
      </w:r>
      <w:r>
        <w:rPr>
          <w:rFonts w:ascii="Times New Roman" w:hAnsi="Times New Roman" w:cs="Times New Roman"/>
          <w:sz w:val="24"/>
          <w:szCs w:val="24"/>
        </w:rPr>
        <w:t xml:space="preserve">è il </w:t>
      </w:r>
      <w:r w:rsidR="00D14498">
        <w:rPr>
          <w:rFonts w:ascii="Times New Roman" w:hAnsi="Times New Roman" w:cs="Times New Roman"/>
          <w:sz w:val="24"/>
          <w:szCs w:val="24"/>
        </w:rPr>
        <w:t xml:space="preserve">comparto del </w:t>
      </w:r>
      <w:proofErr w:type="gramStart"/>
      <w:r w:rsidR="00D14498" w:rsidRPr="00D144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</w:t>
      </w:r>
      <w:r w:rsidRPr="00E035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ommercio  all’ingrosso</w:t>
      </w:r>
      <w:proofErr w:type="gramEnd"/>
      <w:r w:rsidRPr="00E0354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al dettaglio</w:t>
      </w:r>
      <w:r>
        <w:rPr>
          <w:rFonts w:ascii="Times New Roman" w:hAnsi="Times New Roman" w:cs="Times New Roman"/>
          <w:sz w:val="24"/>
          <w:szCs w:val="24"/>
        </w:rPr>
        <w:t xml:space="preserve"> a perdere più imprese registrando un saldo negativo pari a -77</w:t>
      </w:r>
      <w:r w:rsidR="00D14498">
        <w:rPr>
          <w:rFonts w:ascii="Times New Roman" w:hAnsi="Times New Roman" w:cs="Times New Roman"/>
          <w:sz w:val="24"/>
          <w:szCs w:val="24"/>
        </w:rPr>
        <w:t xml:space="preserve"> unità</w:t>
      </w:r>
      <w:r>
        <w:rPr>
          <w:rFonts w:ascii="Times New Roman" w:hAnsi="Times New Roman" w:cs="Times New Roman"/>
          <w:sz w:val="24"/>
          <w:szCs w:val="24"/>
        </w:rPr>
        <w:t xml:space="preserve">, seguito dalle </w:t>
      </w:r>
      <w:r w:rsidRPr="006E05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attività di alloggio e ristorazione</w:t>
      </w:r>
      <w:r>
        <w:rPr>
          <w:rFonts w:ascii="Times New Roman" w:hAnsi="Times New Roman" w:cs="Times New Roman"/>
          <w:sz w:val="24"/>
          <w:szCs w:val="24"/>
        </w:rPr>
        <w:t xml:space="preserve"> (-24) e da quelle </w:t>
      </w:r>
      <w:r w:rsidRPr="006E05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manifatturiere</w:t>
      </w:r>
      <w:r>
        <w:rPr>
          <w:rFonts w:ascii="Times New Roman" w:hAnsi="Times New Roman" w:cs="Times New Roman"/>
          <w:sz w:val="24"/>
          <w:szCs w:val="24"/>
        </w:rPr>
        <w:t xml:space="preserve"> (-12).  Tra i settori numericamente rilevanti è solo quello dell’edilizia a registrare un saldo positivo pari a 11 unità. Il ritmo di crescita più elevato si registra in comparti numericamente più contenuti</w:t>
      </w:r>
      <w:r w:rsidR="006E0534">
        <w:rPr>
          <w:rFonts w:ascii="Times New Roman" w:hAnsi="Times New Roman" w:cs="Times New Roman"/>
          <w:sz w:val="24"/>
          <w:szCs w:val="24"/>
        </w:rPr>
        <w:t xml:space="preserve"> come </w:t>
      </w:r>
      <w:r>
        <w:rPr>
          <w:rFonts w:ascii="Times New Roman" w:hAnsi="Times New Roman" w:cs="Times New Roman"/>
          <w:sz w:val="24"/>
          <w:szCs w:val="24"/>
        </w:rPr>
        <w:t xml:space="preserve">le attività </w:t>
      </w:r>
      <w:r w:rsidRPr="006E05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finanziarie e assicurative</w:t>
      </w:r>
      <w:r>
        <w:rPr>
          <w:rFonts w:ascii="Times New Roman" w:hAnsi="Times New Roman" w:cs="Times New Roman"/>
          <w:sz w:val="24"/>
          <w:szCs w:val="24"/>
        </w:rPr>
        <w:t xml:space="preserve"> (+1,15%) e le </w:t>
      </w:r>
      <w:r w:rsidRPr="006E05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attività professionali, scientifiche e tecniche</w:t>
      </w:r>
      <w:r>
        <w:rPr>
          <w:rFonts w:ascii="Times New Roman" w:hAnsi="Times New Roman" w:cs="Times New Roman"/>
          <w:sz w:val="24"/>
          <w:szCs w:val="24"/>
        </w:rPr>
        <w:t xml:space="preserve"> (+0,71%), entrambi i comparti registrano un saldo positivo di 17 imprese. Da sottolineare la crescita, superiore a quella media</w:t>
      </w:r>
      <w:r w:rsidR="00D14498">
        <w:rPr>
          <w:rFonts w:ascii="Times New Roman" w:hAnsi="Times New Roman" w:cs="Times New Roman"/>
          <w:sz w:val="24"/>
          <w:szCs w:val="24"/>
        </w:rPr>
        <w:t xml:space="preserve"> provinciale</w:t>
      </w:r>
      <w:r>
        <w:rPr>
          <w:rFonts w:ascii="Times New Roman" w:hAnsi="Times New Roman" w:cs="Times New Roman"/>
          <w:sz w:val="24"/>
          <w:szCs w:val="24"/>
        </w:rPr>
        <w:t>, del comparto</w:t>
      </w:r>
      <w:r w:rsidR="006E0534">
        <w:rPr>
          <w:rFonts w:ascii="Times New Roman" w:hAnsi="Times New Roman" w:cs="Times New Roman"/>
          <w:sz w:val="24"/>
          <w:szCs w:val="24"/>
        </w:rPr>
        <w:t xml:space="preserve"> dell’</w:t>
      </w:r>
      <w:r w:rsidRPr="006E05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energia elettrica </w:t>
      </w:r>
      <w:r>
        <w:rPr>
          <w:rFonts w:ascii="Times New Roman" w:hAnsi="Times New Roman" w:cs="Times New Roman"/>
          <w:sz w:val="24"/>
          <w:szCs w:val="24"/>
        </w:rPr>
        <w:t>che chiude il trimestre estivo con 2 imprese in più e un tasso di cre</w:t>
      </w:r>
      <w:r w:rsidR="00AB64A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cita dell’1%</w:t>
      </w:r>
      <w:r w:rsidR="00AB64A3">
        <w:rPr>
          <w:rFonts w:ascii="Times New Roman" w:hAnsi="Times New Roman" w:cs="Times New Roman"/>
          <w:sz w:val="24"/>
          <w:szCs w:val="24"/>
        </w:rPr>
        <w:t>.</w:t>
      </w:r>
    </w:p>
    <w:p w14:paraId="56E8E0BB" w14:textId="474B4E73" w:rsidR="00AB64A3" w:rsidRDefault="002F2F6C" w:rsidP="00800C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4B5560" w:rsidRPr="004B5560">
        <w:rPr>
          <w:rFonts w:ascii="Times New Roman" w:hAnsi="Times New Roman" w:cs="Times New Roman"/>
          <w:sz w:val="24"/>
          <w:szCs w:val="24"/>
        </w:rPr>
        <w:t xml:space="preserve">l </w:t>
      </w:r>
      <w:r w:rsidR="004B5560" w:rsidRPr="004B5560">
        <w:rPr>
          <w:rFonts w:ascii="Times New Roman" w:hAnsi="Times New Roman" w:cs="Times New Roman"/>
          <w:sz w:val="24"/>
          <w:szCs w:val="24"/>
        </w:rPr>
        <w:t>comparto artigiano leccese (c</w:t>
      </w:r>
      <w:r w:rsidR="006E38F6">
        <w:rPr>
          <w:rFonts w:ascii="Times New Roman" w:hAnsi="Times New Roman" w:cs="Times New Roman"/>
          <w:sz w:val="24"/>
          <w:szCs w:val="24"/>
        </w:rPr>
        <w:t xml:space="preserve">omprendente 17.115 imprese corrispondenti a </w:t>
      </w:r>
      <w:proofErr w:type="gramStart"/>
      <w:r w:rsidR="006E38F6">
        <w:rPr>
          <w:rFonts w:ascii="Times New Roman" w:hAnsi="Times New Roman" w:cs="Times New Roman"/>
          <w:sz w:val="24"/>
          <w:szCs w:val="24"/>
        </w:rPr>
        <w:t xml:space="preserve">circa </w:t>
      </w:r>
      <w:r w:rsidR="004B5560" w:rsidRPr="004B5560">
        <w:rPr>
          <w:rFonts w:ascii="Times New Roman" w:hAnsi="Times New Roman" w:cs="Times New Roman"/>
          <w:sz w:val="24"/>
          <w:szCs w:val="24"/>
        </w:rPr>
        <w:t xml:space="preserve"> il</w:t>
      </w:r>
      <w:proofErr w:type="gramEnd"/>
      <w:r w:rsidR="004B5560" w:rsidRPr="004B5560">
        <w:rPr>
          <w:rFonts w:ascii="Times New Roman" w:hAnsi="Times New Roman" w:cs="Times New Roman"/>
          <w:sz w:val="24"/>
          <w:szCs w:val="24"/>
        </w:rPr>
        <w:t xml:space="preserve"> 22,8% del totale delle imprese provinciali)</w:t>
      </w:r>
      <w:r w:rsidR="004B5560" w:rsidRPr="00D83028">
        <w:t xml:space="preserve"> </w:t>
      </w:r>
      <w:r w:rsidR="004B5560" w:rsidRPr="00316FBE">
        <w:rPr>
          <w:rFonts w:ascii="Times New Roman" w:hAnsi="Times New Roman" w:cs="Times New Roman"/>
          <w:sz w:val="24"/>
          <w:szCs w:val="24"/>
        </w:rPr>
        <w:t>chiude</w:t>
      </w:r>
      <w:r w:rsidR="00316FBE" w:rsidRPr="00316FBE">
        <w:rPr>
          <w:rFonts w:ascii="Times New Roman" w:hAnsi="Times New Roman" w:cs="Times New Roman"/>
          <w:sz w:val="24"/>
          <w:szCs w:val="24"/>
        </w:rPr>
        <w:t xml:space="preserve"> il trimestre</w:t>
      </w:r>
      <w:r w:rsidR="00316FBE">
        <w:t xml:space="preserve"> </w:t>
      </w:r>
      <w:r w:rsidR="004B5560" w:rsidRPr="00D83028">
        <w:t xml:space="preserve"> </w:t>
      </w:r>
      <w:r w:rsidR="00D07EE0">
        <w:t xml:space="preserve"> </w:t>
      </w:r>
      <w:r w:rsidR="00AB64A3">
        <w:rPr>
          <w:rFonts w:ascii="Times New Roman" w:hAnsi="Times New Roman" w:cs="Times New Roman"/>
          <w:sz w:val="24"/>
          <w:szCs w:val="24"/>
        </w:rPr>
        <w:t>con un saldo positivo di 43 imprese ed un tasso di crescita dello 0,25</w:t>
      </w:r>
      <w:r w:rsidR="00D14498">
        <w:rPr>
          <w:rFonts w:ascii="Times New Roman" w:hAnsi="Times New Roman" w:cs="Times New Roman"/>
          <w:sz w:val="24"/>
          <w:szCs w:val="24"/>
        </w:rPr>
        <w:t>%</w:t>
      </w:r>
      <w:r w:rsidR="006E38F6">
        <w:rPr>
          <w:rFonts w:ascii="Times New Roman" w:hAnsi="Times New Roman" w:cs="Times New Roman"/>
          <w:sz w:val="24"/>
          <w:szCs w:val="24"/>
        </w:rPr>
        <w:t xml:space="preserve">. </w:t>
      </w:r>
      <w:r w:rsidR="004B5560" w:rsidRPr="004B5560">
        <w:rPr>
          <w:rFonts w:ascii="Times New Roman" w:hAnsi="Times New Roman" w:cs="Times New Roman"/>
          <w:sz w:val="24"/>
          <w:szCs w:val="24"/>
        </w:rPr>
        <w:t>I settori trainanti dell'artigianato leccese sono</w:t>
      </w:r>
      <w:r w:rsidR="00316FBE">
        <w:rPr>
          <w:rFonts w:ascii="Times New Roman" w:hAnsi="Times New Roman" w:cs="Times New Roman"/>
          <w:sz w:val="24"/>
          <w:szCs w:val="24"/>
        </w:rPr>
        <w:t xml:space="preserve"> le </w:t>
      </w:r>
      <w:r w:rsidR="00316FBE" w:rsidRPr="002C56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c</w:t>
      </w:r>
      <w:r w:rsidR="004B5560" w:rsidRPr="002C56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ostruzioni</w:t>
      </w:r>
      <w:r w:rsidR="00316F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316FBE" w:rsidRPr="00316FBE">
        <w:rPr>
          <w:rFonts w:ascii="Times New Roman" w:hAnsi="Times New Roman" w:cs="Times New Roman"/>
          <w:sz w:val="24"/>
          <w:szCs w:val="24"/>
        </w:rPr>
        <w:t>con</w:t>
      </w:r>
      <w:r w:rsidR="00316F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5560" w:rsidRPr="004B5560">
        <w:rPr>
          <w:rFonts w:ascii="Times New Roman" w:hAnsi="Times New Roman" w:cs="Times New Roman"/>
          <w:sz w:val="24"/>
          <w:szCs w:val="24"/>
        </w:rPr>
        <w:t xml:space="preserve"> 7.078</w:t>
      </w:r>
      <w:proofErr w:type="gramEnd"/>
      <w:r w:rsidR="004B5560" w:rsidRPr="004B5560">
        <w:rPr>
          <w:rFonts w:ascii="Times New Roman" w:hAnsi="Times New Roman" w:cs="Times New Roman"/>
          <w:sz w:val="24"/>
          <w:szCs w:val="24"/>
        </w:rPr>
        <w:t xml:space="preserve"> imprese registrate (settore leader, saldo trimestrale leggermente in calo di -8 unità)</w:t>
      </w:r>
      <w:r w:rsidR="00316FBE">
        <w:rPr>
          <w:rFonts w:ascii="Times New Roman" w:hAnsi="Times New Roman" w:cs="Times New Roman"/>
          <w:sz w:val="24"/>
          <w:szCs w:val="24"/>
        </w:rPr>
        <w:t xml:space="preserve">, le </w:t>
      </w:r>
      <w:r w:rsidR="00316FBE" w:rsidRPr="007477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r w:rsidR="004B5560" w:rsidRPr="007477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ltre attività di servizi</w:t>
      </w:r>
      <w:r w:rsidR="00316FB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B5560" w:rsidRPr="004B5560">
        <w:rPr>
          <w:rFonts w:ascii="Times New Roman" w:hAnsi="Times New Roman" w:cs="Times New Roman"/>
          <w:sz w:val="24"/>
          <w:szCs w:val="24"/>
        </w:rPr>
        <w:t xml:space="preserve"> </w:t>
      </w:r>
      <w:r w:rsidR="00316FBE">
        <w:rPr>
          <w:rFonts w:ascii="Times New Roman" w:hAnsi="Times New Roman" w:cs="Times New Roman"/>
          <w:sz w:val="24"/>
          <w:szCs w:val="24"/>
        </w:rPr>
        <w:t xml:space="preserve">con </w:t>
      </w:r>
      <w:r w:rsidR="004B5560" w:rsidRPr="004B5560">
        <w:rPr>
          <w:rFonts w:ascii="Times New Roman" w:hAnsi="Times New Roman" w:cs="Times New Roman"/>
          <w:sz w:val="24"/>
          <w:szCs w:val="24"/>
        </w:rPr>
        <w:t xml:space="preserve">4.164 imprese registrate (settore più dinamico, con un saldo positivo </w:t>
      </w:r>
      <w:r w:rsidR="00D14498">
        <w:rPr>
          <w:rFonts w:ascii="Times New Roman" w:hAnsi="Times New Roman" w:cs="Times New Roman"/>
          <w:sz w:val="24"/>
          <w:szCs w:val="24"/>
        </w:rPr>
        <w:t xml:space="preserve">pari a </w:t>
      </w:r>
      <w:r w:rsidR="004B5560" w:rsidRPr="004B5560">
        <w:rPr>
          <w:rFonts w:ascii="Times New Roman" w:hAnsi="Times New Roman" w:cs="Times New Roman"/>
          <w:sz w:val="24"/>
          <w:szCs w:val="24"/>
        </w:rPr>
        <w:t>19 unità)</w:t>
      </w:r>
      <w:r w:rsidR="00316FBE">
        <w:rPr>
          <w:rFonts w:ascii="Times New Roman" w:hAnsi="Times New Roman" w:cs="Times New Roman"/>
          <w:sz w:val="24"/>
          <w:szCs w:val="24"/>
        </w:rPr>
        <w:t xml:space="preserve"> e le </w:t>
      </w:r>
      <w:r w:rsidR="00316FBE" w:rsidRPr="0074774A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4B5560" w:rsidRPr="007477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ttività manifatturiere</w:t>
      </w:r>
      <w:r w:rsidR="004B5560" w:rsidRPr="004B5560">
        <w:rPr>
          <w:rFonts w:ascii="Times New Roman" w:hAnsi="Times New Roman" w:cs="Times New Roman"/>
          <w:sz w:val="24"/>
          <w:szCs w:val="24"/>
        </w:rPr>
        <w:t xml:space="preserve"> </w:t>
      </w:r>
      <w:r w:rsidR="00316FBE">
        <w:rPr>
          <w:rFonts w:ascii="Times New Roman" w:hAnsi="Times New Roman" w:cs="Times New Roman"/>
          <w:sz w:val="24"/>
          <w:szCs w:val="24"/>
        </w:rPr>
        <w:t xml:space="preserve">con </w:t>
      </w:r>
      <w:r w:rsidR="004B5560" w:rsidRPr="004B5560">
        <w:rPr>
          <w:rFonts w:ascii="Times New Roman" w:hAnsi="Times New Roman" w:cs="Times New Roman"/>
          <w:sz w:val="24"/>
          <w:szCs w:val="24"/>
        </w:rPr>
        <w:t>3.172 imprese registrate (saldo +7 unità).</w:t>
      </w:r>
      <w:r w:rsidR="00316FBE">
        <w:rPr>
          <w:rFonts w:ascii="Times New Roman" w:hAnsi="Times New Roman" w:cs="Times New Roman"/>
          <w:sz w:val="24"/>
          <w:szCs w:val="24"/>
        </w:rPr>
        <w:t xml:space="preserve"> </w:t>
      </w:r>
      <w:r w:rsidR="002C564B">
        <w:rPr>
          <w:rFonts w:ascii="Times New Roman" w:hAnsi="Times New Roman" w:cs="Times New Roman"/>
          <w:sz w:val="24"/>
          <w:szCs w:val="24"/>
        </w:rPr>
        <w:t xml:space="preserve">Le attività dei </w:t>
      </w:r>
      <w:r w:rsidR="002C564B" w:rsidRPr="00D144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servizi di alloggio e ristorazione</w:t>
      </w:r>
      <w:r w:rsidR="002C564B">
        <w:rPr>
          <w:rFonts w:ascii="Times New Roman" w:hAnsi="Times New Roman" w:cs="Times New Roman"/>
          <w:sz w:val="24"/>
          <w:szCs w:val="24"/>
        </w:rPr>
        <w:t xml:space="preserve">, pari a 689 unità, registrano un </w:t>
      </w:r>
      <w:proofErr w:type="gramStart"/>
      <w:r w:rsidR="002C564B">
        <w:rPr>
          <w:rFonts w:ascii="Times New Roman" w:hAnsi="Times New Roman" w:cs="Times New Roman"/>
          <w:sz w:val="24"/>
          <w:szCs w:val="24"/>
        </w:rPr>
        <w:t>saldo  positivo</w:t>
      </w:r>
      <w:proofErr w:type="gramEnd"/>
      <w:r w:rsidR="002C564B">
        <w:rPr>
          <w:rFonts w:ascii="Times New Roman" w:hAnsi="Times New Roman" w:cs="Times New Roman"/>
          <w:sz w:val="24"/>
          <w:szCs w:val="24"/>
        </w:rPr>
        <w:t xml:space="preserve"> di 11 unità, mentre i</w:t>
      </w:r>
      <w:r w:rsidR="00316FBE">
        <w:rPr>
          <w:rFonts w:ascii="Times New Roman" w:hAnsi="Times New Roman" w:cs="Times New Roman"/>
          <w:sz w:val="24"/>
          <w:szCs w:val="24"/>
        </w:rPr>
        <w:t xml:space="preserve">l settore </w:t>
      </w:r>
      <w:proofErr w:type="gramStart"/>
      <w:r w:rsidR="00316FBE">
        <w:rPr>
          <w:rFonts w:ascii="Times New Roman" w:hAnsi="Times New Roman" w:cs="Times New Roman"/>
          <w:sz w:val="24"/>
          <w:szCs w:val="24"/>
        </w:rPr>
        <w:t xml:space="preserve">del </w:t>
      </w:r>
      <w:r w:rsidR="006E0534">
        <w:rPr>
          <w:rFonts w:ascii="Times New Roman" w:hAnsi="Times New Roman" w:cs="Times New Roman"/>
          <w:sz w:val="24"/>
          <w:szCs w:val="24"/>
        </w:rPr>
        <w:t xml:space="preserve"> </w:t>
      </w:r>
      <w:r w:rsidR="006E0534" w:rsidRPr="006E05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="00AB64A3" w:rsidRPr="006E05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rasporto</w:t>
      </w:r>
      <w:proofErr w:type="gramEnd"/>
      <w:r w:rsidR="00AB64A3" w:rsidRPr="006E05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 magazzinaggio</w:t>
      </w:r>
      <w:r w:rsidR="00316F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="00AB64A3">
        <w:rPr>
          <w:rFonts w:ascii="Times New Roman" w:hAnsi="Times New Roman" w:cs="Times New Roman"/>
          <w:sz w:val="24"/>
          <w:szCs w:val="24"/>
        </w:rPr>
        <w:t xml:space="preserve"> </w:t>
      </w:r>
      <w:r w:rsidR="00316FBE">
        <w:rPr>
          <w:rFonts w:ascii="Times New Roman" w:hAnsi="Times New Roman" w:cs="Times New Roman"/>
          <w:sz w:val="24"/>
          <w:szCs w:val="24"/>
        </w:rPr>
        <w:t xml:space="preserve">comprendente 581 imprese, registra un </w:t>
      </w:r>
      <w:proofErr w:type="gramStart"/>
      <w:r w:rsidR="00316FBE">
        <w:rPr>
          <w:rFonts w:ascii="Times New Roman" w:hAnsi="Times New Roman" w:cs="Times New Roman"/>
          <w:sz w:val="24"/>
          <w:szCs w:val="24"/>
        </w:rPr>
        <w:t>saldo  pari</w:t>
      </w:r>
      <w:proofErr w:type="gramEnd"/>
      <w:r w:rsidR="00316FBE">
        <w:rPr>
          <w:rFonts w:ascii="Times New Roman" w:hAnsi="Times New Roman" w:cs="Times New Roman"/>
          <w:sz w:val="24"/>
          <w:szCs w:val="24"/>
        </w:rPr>
        <w:t xml:space="preserve"> a </w:t>
      </w:r>
      <w:r w:rsidR="00AB64A3">
        <w:rPr>
          <w:rFonts w:ascii="Times New Roman" w:hAnsi="Times New Roman" w:cs="Times New Roman"/>
          <w:sz w:val="24"/>
          <w:szCs w:val="24"/>
        </w:rPr>
        <w:t>9</w:t>
      </w:r>
      <w:r w:rsidR="00316FBE">
        <w:rPr>
          <w:rFonts w:ascii="Times New Roman" w:hAnsi="Times New Roman" w:cs="Times New Roman"/>
          <w:sz w:val="24"/>
          <w:szCs w:val="24"/>
        </w:rPr>
        <w:t xml:space="preserve"> imprese</w:t>
      </w:r>
      <w:r w:rsidR="002C564B">
        <w:rPr>
          <w:rFonts w:ascii="Times New Roman" w:hAnsi="Times New Roman" w:cs="Times New Roman"/>
          <w:sz w:val="24"/>
          <w:szCs w:val="24"/>
        </w:rPr>
        <w:t>.</w:t>
      </w:r>
      <w:r w:rsidR="00AB64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FC0B34" w14:textId="51CB0EBF" w:rsidR="00AB1FAA" w:rsidRPr="00A2027D" w:rsidRDefault="00AB1FAA" w:rsidP="00AB1FA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2027D">
        <w:rPr>
          <w:rFonts w:ascii="Times New Roman" w:hAnsi="Times New Roman" w:cs="Times New Roman"/>
          <w:b/>
          <w:bCs/>
          <w:sz w:val="20"/>
          <w:szCs w:val="20"/>
        </w:rPr>
        <w:t xml:space="preserve">Imprese </w:t>
      </w:r>
      <w:r w:rsidR="002F2F6C">
        <w:rPr>
          <w:rFonts w:ascii="Times New Roman" w:hAnsi="Times New Roman" w:cs="Times New Roman"/>
          <w:b/>
          <w:bCs/>
          <w:sz w:val="20"/>
          <w:szCs w:val="20"/>
        </w:rPr>
        <w:t xml:space="preserve">artigiane </w:t>
      </w:r>
      <w:r w:rsidRPr="00A2027D">
        <w:rPr>
          <w:rFonts w:ascii="Times New Roman" w:hAnsi="Times New Roman" w:cs="Times New Roman"/>
          <w:b/>
          <w:bCs/>
          <w:sz w:val="20"/>
          <w:szCs w:val="20"/>
        </w:rPr>
        <w:t xml:space="preserve">registrate della Provincia di </w:t>
      </w:r>
      <w:proofErr w:type="gramStart"/>
      <w:r w:rsidRPr="00A2027D">
        <w:rPr>
          <w:rFonts w:ascii="Times New Roman" w:hAnsi="Times New Roman" w:cs="Times New Roman"/>
          <w:b/>
          <w:bCs/>
          <w:sz w:val="20"/>
          <w:szCs w:val="20"/>
        </w:rPr>
        <w:t xml:space="preserve">Lecce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F2F6C">
        <w:rPr>
          <w:rFonts w:ascii="Times New Roman" w:hAnsi="Times New Roman" w:cs="Times New Roman"/>
          <w:b/>
          <w:bCs/>
          <w:sz w:val="20"/>
          <w:szCs w:val="20"/>
        </w:rPr>
        <w:t>settore</w:t>
      </w:r>
      <w:proofErr w:type="gramEnd"/>
      <w:r w:rsidR="002F2F6C">
        <w:rPr>
          <w:rFonts w:ascii="Times New Roman" w:hAnsi="Times New Roman" w:cs="Times New Roman"/>
          <w:b/>
          <w:bCs/>
          <w:sz w:val="20"/>
          <w:szCs w:val="20"/>
        </w:rPr>
        <w:t xml:space="preserve"> di </w:t>
      </w:r>
      <w:proofErr w:type="gramStart"/>
      <w:r w:rsidR="002F2F6C">
        <w:rPr>
          <w:rFonts w:ascii="Times New Roman" w:hAnsi="Times New Roman" w:cs="Times New Roman"/>
          <w:b/>
          <w:bCs/>
          <w:sz w:val="20"/>
          <w:szCs w:val="20"/>
        </w:rPr>
        <w:t>attività</w:t>
      </w:r>
      <w:r w:rsidRPr="00A2027D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bCs/>
          <w:sz w:val="20"/>
          <w:szCs w:val="20"/>
        </w:rPr>
        <w:t>al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2027D">
        <w:rPr>
          <w:rFonts w:ascii="Times New Roman" w:hAnsi="Times New Roman" w:cs="Times New Roman"/>
          <w:b/>
          <w:bCs/>
          <w:sz w:val="20"/>
          <w:szCs w:val="20"/>
        </w:rPr>
        <w:t xml:space="preserve"> 30 settembre 202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A202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745855BA" w14:textId="42D6793B" w:rsidR="009A1115" w:rsidRDefault="009A1115" w:rsidP="00AB1F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8F5A812" wp14:editId="433D99FF">
            <wp:extent cx="5272088" cy="2743200"/>
            <wp:effectExtent l="0" t="0" r="5080" b="0"/>
            <wp:docPr id="1138303741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D0F42DF3-2D8E-B86D-E3A9-91B4FF7B54A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A42BD9A" w14:textId="77777777" w:rsidR="00AB1FAA" w:rsidRPr="0020701B" w:rsidRDefault="00AB1FAA" w:rsidP="00AB1FAA">
      <w:pPr>
        <w:jc w:val="both"/>
        <w:rPr>
          <w:rFonts w:ascii="Times New Roman" w:hAnsi="Times New Roman" w:cs="Times New Roman"/>
          <w:sz w:val="16"/>
          <w:szCs w:val="16"/>
        </w:rPr>
      </w:pPr>
      <w:r w:rsidRPr="0020701B">
        <w:rPr>
          <w:rFonts w:ascii="Times New Roman" w:hAnsi="Times New Roman" w:cs="Times New Roman"/>
          <w:sz w:val="16"/>
          <w:szCs w:val="16"/>
        </w:rPr>
        <w:t xml:space="preserve">Fonte: banda dati </w:t>
      </w:r>
      <w:proofErr w:type="spellStart"/>
      <w:r w:rsidRPr="0020701B">
        <w:rPr>
          <w:rFonts w:ascii="Times New Roman" w:hAnsi="Times New Roman" w:cs="Times New Roman"/>
          <w:sz w:val="16"/>
          <w:szCs w:val="16"/>
        </w:rPr>
        <w:t>Stockview</w:t>
      </w:r>
      <w:proofErr w:type="spellEnd"/>
      <w:r w:rsidRPr="0020701B">
        <w:rPr>
          <w:rFonts w:ascii="Times New Roman" w:hAnsi="Times New Roman" w:cs="Times New Roman"/>
          <w:sz w:val="16"/>
          <w:szCs w:val="16"/>
        </w:rPr>
        <w:t xml:space="preserve"> – elaborazioni Servizio Studi, Statistica e Informazione economica</w:t>
      </w:r>
    </w:p>
    <w:p w14:paraId="45E3ABCD" w14:textId="77777777" w:rsidR="00AB1FAA" w:rsidRDefault="00AB1FAA" w:rsidP="00800C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E68E1D" w14:textId="14EFE399" w:rsidR="00043D90" w:rsidRDefault="00043D90" w:rsidP="00800C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Anche a livello provinciale sono le </w:t>
      </w:r>
      <w:r w:rsidRPr="00683B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società di capitale</w:t>
      </w:r>
      <w:r>
        <w:rPr>
          <w:rFonts w:ascii="Times New Roman" w:hAnsi="Times New Roman" w:cs="Times New Roman"/>
          <w:sz w:val="24"/>
          <w:szCs w:val="24"/>
        </w:rPr>
        <w:t xml:space="preserve"> a sostenere la crescita con un saldo positivo pari a 147 </w:t>
      </w:r>
      <w:r w:rsidR="00670E6F">
        <w:rPr>
          <w:rFonts w:ascii="Times New Roman" w:hAnsi="Times New Roman" w:cs="Times New Roman"/>
          <w:sz w:val="24"/>
          <w:szCs w:val="24"/>
        </w:rPr>
        <w:t xml:space="preserve">società e un tasso di crescita dello 0,68% che porta lo stock delle </w:t>
      </w:r>
      <w:r w:rsidR="002903F3">
        <w:rPr>
          <w:rFonts w:ascii="Times New Roman" w:hAnsi="Times New Roman" w:cs="Times New Roman"/>
          <w:sz w:val="24"/>
          <w:szCs w:val="24"/>
        </w:rPr>
        <w:t>società di capitale</w:t>
      </w:r>
      <w:r w:rsidR="00670E6F">
        <w:rPr>
          <w:rFonts w:ascii="Times New Roman" w:hAnsi="Times New Roman" w:cs="Times New Roman"/>
          <w:sz w:val="24"/>
          <w:szCs w:val="24"/>
        </w:rPr>
        <w:t xml:space="preserve"> a 21</w:t>
      </w:r>
      <w:r w:rsidR="00683B30">
        <w:rPr>
          <w:rFonts w:ascii="Times New Roman" w:hAnsi="Times New Roman" w:cs="Times New Roman"/>
          <w:sz w:val="24"/>
          <w:szCs w:val="24"/>
        </w:rPr>
        <w:t>.</w:t>
      </w:r>
      <w:r w:rsidR="00670E6F">
        <w:rPr>
          <w:rFonts w:ascii="Times New Roman" w:hAnsi="Times New Roman" w:cs="Times New Roman"/>
          <w:sz w:val="24"/>
          <w:szCs w:val="24"/>
        </w:rPr>
        <w:t xml:space="preserve">846 unità. Le </w:t>
      </w:r>
      <w:r w:rsidR="00670E6F" w:rsidRPr="00683B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imprese individuali</w:t>
      </w:r>
      <w:r w:rsidR="00670E6F">
        <w:rPr>
          <w:rFonts w:ascii="Times New Roman" w:hAnsi="Times New Roman" w:cs="Times New Roman"/>
          <w:sz w:val="24"/>
          <w:szCs w:val="24"/>
        </w:rPr>
        <w:t xml:space="preserve"> crescono a un tasso pari allo 0,05% per un saldo di 21 imprese (lo stock al 30.9.3026 è di 45.721), le </w:t>
      </w:r>
      <w:r w:rsidR="00670E6F" w:rsidRPr="00683B30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società di persone</w:t>
      </w:r>
      <w:r w:rsidR="00670E6F">
        <w:rPr>
          <w:rFonts w:ascii="Times New Roman" w:hAnsi="Times New Roman" w:cs="Times New Roman"/>
          <w:sz w:val="24"/>
          <w:szCs w:val="24"/>
        </w:rPr>
        <w:t xml:space="preserve">, complessivamente pari a 4.981 imprese, chiudono il trimestre in esame con un saldo pari a </w:t>
      </w:r>
      <w:r w:rsidR="002903F3">
        <w:rPr>
          <w:rFonts w:ascii="Times New Roman" w:hAnsi="Times New Roman" w:cs="Times New Roman"/>
          <w:sz w:val="24"/>
          <w:szCs w:val="24"/>
        </w:rPr>
        <w:t>+</w:t>
      </w:r>
      <w:r w:rsidR="00670E6F">
        <w:rPr>
          <w:rFonts w:ascii="Times New Roman" w:hAnsi="Times New Roman" w:cs="Times New Roman"/>
          <w:sz w:val="24"/>
          <w:szCs w:val="24"/>
        </w:rPr>
        <w:t>3</w:t>
      </w:r>
      <w:r w:rsidR="00683B30">
        <w:rPr>
          <w:rFonts w:ascii="Times New Roman" w:hAnsi="Times New Roman" w:cs="Times New Roman"/>
          <w:sz w:val="24"/>
          <w:szCs w:val="24"/>
        </w:rPr>
        <w:t xml:space="preserve"> </w:t>
      </w:r>
      <w:r w:rsidR="00670E6F">
        <w:rPr>
          <w:rFonts w:ascii="Times New Roman" w:hAnsi="Times New Roman" w:cs="Times New Roman"/>
          <w:sz w:val="24"/>
          <w:szCs w:val="24"/>
        </w:rPr>
        <w:t xml:space="preserve">unità (0,06%) mentre le </w:t>
      </w:r>
      <w:r w:rsidR="00670E6F" w:rsidRPr="00683B30">
        <w:rPr>
          <w:rFonts w:ascii="Times New Roman" w:hAnsi="Times New Roman" w:cs="Times New Roman"/>
          <w:b/>
          <w:bCs/>
          <w:sz w:val="24"/>
          <w:szCs w:val="24"/>
        </w:rPr>
        <w:t>alt</w:t>
      </w:r>
      <w:r w:rsidR="00683B30" w:rsidRPr="00683B30">
        <w:rPr>
          <w:rFonts w:ascii="Times New Roman" w:hAnsi="Times New Roman" w:cs="Times New Roman"/>
          <w:b/>
          <w:bCs/>
          <w:sz w:val="24"/>
          <w:szCs w:val="24"/>
        </w:rPr>
        <w:t>re</w:t>
      </w:r>
      <w:r w:rsidR="00670E6F" w:rsidRPr="00683B30">
        <w:rPr>
          <w:rFonts w:ascii="Times New Roman" w:hAnsi="Times New Roman" w:cs="Times New Roman"/>
          <w:b/>
          <w:bCs/>
          <w:sz w:val="24"/>
          <w:szCs w:val="24"/>
        </w:rPr>
        <w:t xml:space="preserve"> forme</w:t>
      </w:r>
      <w:r w:rsidR="00670E6F">
        <w:rPr>
          <w:rFonts w:ascii="Times New Roman" w:hAnsi="Times New Roman" w:cs="Times New Roman"/>
          <w:sz w:val="24"/>
          <w:szCs w:val="24"/>
        </w:rPr>
        <w:t xml:space="preserve"> societarie, il cui stock è di 2.460,</w:t>
      </w:r>
      <w:r w:rsidR="007813C7">
        <w:rPr>
          <w:rFonts w:ascii="Times New Roman" w:hAnsi="Times New Roman" w:cs="Times New Roman"/>
          <w:sz w:val="24"/>
          <w:szCs w:val="24"/>
        </w:rPr>
        <w:t xml:space="preserve"> </w:t>
      </w:r>
      <w:r w:rsidR="00670E6F">
        <w:rPr>
          <w:rFonts w:ascii="Times New Roman" w:hAnsi="Times New Roman" w:cs="Times New Roman"/>
          <w:sz w:val="24"/>
          <w:szCs w:val="24"/>
        </w:rPr>
        <w:t>registrano un saldo negativo (-11) e conseguentemente anche un tasso di crescita negativo (-0,45%)</w:t>
      </w:r>
      <w:r w:rsidR="002903F3">
        <w:rPr>
          <w:rFonts w:ascii="Times New Roman" w:hAnsi="Times New Roman" w:cs="Times New Roman"/>
          <w:sz w:val="24"/>
          <w:szCs w:val="24"/>
        </w:rPr>
        <w:t>.</w:t>
      </w:r>
    </w:p>
    <w:p w14:paraId="772F40D2" w14:textId="77777777" w:rsidR="00AB1FAA" w:rsidRDefault="00AB1FAA" w:rsidP="00800C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E3DD5E" w14:textId="77777777" w:rsidR="00AB1FAA" w:rsidRDefault="00AB1FAA" w:rsidP="00800C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8153D7" w14:textId="77777777" w:rsidR="00AB1FAA" w:rsidRDefault="00AB1FAA" w:rsidP="00800C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126022" w14:textId="77777777" w:rsidR="00AB1FAA" w:rsidRDefault="00AB1FAA" w:rsidP="00800C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83FD6B" w14:textId="77777777" w:rsidR="00AB1FAA" w:rsidRDefault="00AB1FAA" w:rsidP="00800C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547985" w14:textId="6F474BE5" w:rsidR="00AB1FAA" w:rsidRPr="00A2027D" w:rsidRDefault="00AB1FAA" w:rsidP="00AB1FA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2027D">
        <w:rPr>
          <w:rFonts w:ascii="Times New Roman" w:hAnsi="Times New Roman" w:cs="Times New Roman"/>
          <w:b/>
          <w:bCs/>
          <w:sz w:val="20"/>
          <w:szCs w:val="20"/>
        </w:rPr>
        <w:t xml:space="preserve">Imprese registrate della Provincia di Lecce per natura giuridica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 xml:space="preserve">al </w:t>
      </w:r>
      <w:r w:rsidRPr="00A202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F2F6C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A2027D">
        <w:rPr>
          <w:rFonts w:ascii="Times New Roman" w:hAnsi="Times New Roman" w:cs="Times New Roman"/>
          <w:b/>
          <w:bCs/>
          <w:sz w:val="20"/>
          <w:szCs w:val="20"/>
        </w:rPr>
        <w:t>0</w:t>
      </w:r>
      <w:proofErr w:type="gramEnd"/>
      <w:r w:rsidRPr="00A2027D">
        <w:rPr>
          <w:rFonts w:ascii="Times New Roman" w:hAnsi="Times New Roman" w:cs="Times New Roman"/>
          <w:b/>
          <w:bCs/>
          <w:sz w:val="20"/>
          <w:szCs w:val="20"/>
        </w:rPr>
        <w:t xml:space="preserve"> settembre 202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A2027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68F31E6D" w14:textId="1BD08F14" w:rsidR="002316E9" w:rsidRDefault="002316E9" w:rsidP="00AB1F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B0DB0C2" wp14:editId="4742C8AF">
            <wp:extent cx="4572000" cy="2743200"/>
            <wp:effectExtent l="0" t="0" r="0" b="0"/>
            <wp:docPr id="943202991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E3977710-2E96-BC59-7EF9-59D2713B926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13C1B58" w14:textId="77777777" w:rsidR="00AB1FAA" w:rsidRPr="0020701B" w:rsidRDefault="00AB1FAA" w:rsidP="00AB1FAA">
      <w:pPr>
        <w:jc w:val="both"/>
        <w:rPr>
          <w:rFonts w:ascii="Times New Roman" w:hAnsi="Times New Roman" w:cs="Times New Roman"/>
          <w:sz w:val="16"/>
          <w:szCs w:val="16"/>
        </w:rPr>
      </w:pPr>
      <w:r w:rsidRPr="0020701B">
        <w:rPr>
          <w:rFonts w:ascii="Times New Roman" w:hAnsi="Times New Roman" w:cs="Times New Roman"/>
          <w:sz w:val="16"/>
          <w:szCs w:val="16"/>
        </w:rPr>
        <w:t xml:space="preserve">Fonte: banda dati </w:t>
      </w:r>
      <w:proofErr w:type="spellStart"/>
      <w:r w:rsidRPr="0020701B">
        <w:rPr>
          <w:rFonts w:ascii="Times New Roman" w:hAnsi="Times New Roman" w:cs="Times New Roman"/>
          <w:sz w:val="16"/>
          <w:szCs w:val="16"/>
        </w:rPr>
        <w:t>Stockview</w:t>
      </w:r>
      <w:proofErr w:type="spellEnd"/>
      <w:r w:rsidRPr="0020701B">
        <w:rPr>
          <w:rFonts w:ascii="Times New Roman" w:hAnsi="Times New Roman" w:cs="Times New Roman"/>
          <w:sz w:val="16"/>
          <w:szCs w:val="16"/>
        </w:rPr>
        <w:t xml:space="preserve"> – elaborazioni Servizio Studi, Statistica e Informazione economica</w:t>
      </w:r>
    </w:p>
    <w:p w14:paraId="5A021955" w14:textId="77777777" w:rsidR="00FF77FB" w:rsidRPr="00922265" w:rsidRDefault="00FF77FB" w:rsidP="00E8268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22265">
        <w:rPr>
          <w:rFonts w:ascii="Times New Roman" w:hAnsi="Times New Roman" w:cs="Times New Roman"/>
          <w:b/>
          <w:bCs/>
          <w:sz w:val="24"/>
          <w:szCs w:val="24"/>
        </w:rPr>
        <w:t>Conclusioni</w:t>
      </w:r>
    </w:p>
    <w:p w14:paraId="1D92C725" w14:textId="77777777" w:rsidR="00FF77FB" w:rsidRDefault="00FF77FB" w:rsidP="00FF77FB">
      <w:pPr>
        <w:rPr>
          <w:rFonts w:ascii="Times New Roman" w:hAnsi="Times New Roman" w:cs="Times New Roman"/>
          <w:sz w:val="24"/>
          <w:szCs w:val="24"/>
        </w:rPr>
      </w:pPr>
      <w:r w:rsidRPr="00E8268F">
        <w:rPr>
          <w:rFonts w:ascii="Times New Roman" w:hAnsi="Times New Roman" w:cs="Times New Roman"/>
          <w:sz w:val="24"/>
          <w:szCs w:val="24"/>
        </w:rPr>
        <w:t>Il terzo trimestre 2026 delinea un andamento moderatamente espansivo per la provincia di Lecce, in linea con il trend positivo regionale. Sebbene Bari continui a trainare i volumi aggregati in Puglia, Lecce difende saldamente il suo ruolo di seconda forza economica. Il comparto artigiano leccese (che rappresenta circa il 22,8% del totale delle imprese provinciali) chiude in positivo, sostenuto fortemente dai servizi, pur evidenziando una lieve contrazione anagrafica all'interno del comparto edile.</w:t>
      </w:r>
    </w:p>
    <w:p w14:paraId="5F0E2DCB" w14:textId="77777777" w:rsidR="002A265D" w:rsidRDefault="002A265D" w:rsidP="00FF77FB">
      <w:pPr>
        <w:rPr>
          <w:rFonts w:ascii="Times New Roman" w:hAnsi="Times New Roman" w:cs="Times New Roman"/>
          <w:sz w:val="24"/>
          <w:szCs w:val="24"/>
        </w:rPr>
      </w:pPr>
    </w:p>
    <w:p w14:paraId="6A8E8C38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7AE478F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AF343E7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4ED8122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F05EA70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DBBB9A8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7009316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EE174C8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0EBA74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D8A621C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0D9C058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A78EC5F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832689C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0D4CBBA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9954E39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1644078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7578D4B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01F8D04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7838D0B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FAD8FE8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C5FE9D3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4137DCC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2BA7F1D" w14:textId="77777777" w:rsidR="002A265D" w:rsidRDefault="002A265D" w:rsidP="002A265D">
      <w:pPr>
        <w:spacing w:after="0"/>
        <w:ind w:left="-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6E04C9E" w14:textId="6ACDC2E3" w:rsidR="002A265D" w:rsidRDefault="002A265D" w:rsidP="002A265D">
      <w:pPr>
        <w:spacing w:after="0"/>
        <w:ind w:left="-567"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B0F97">
        <w:rPr>
          <w:rFonts w:ascii="Times New Roman" w:hAnsi="Times New Roman" w:cs="Times New Roman"/>
          <w:b/>
          <w:bCs/>
          <w:sz w:val="20"/>
          <w:szCs w:val="20"/>
        </w:rPr>
        <w:t>Imprese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registrate, attive, iscrizioni, cessazioni e tassi di crescita al 30 settembre 202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– Provincia di Lecce</w:t>
      </w:r>
    </w:p>
    <w:tbl>
      <w:tblPr>
        <w:tblW w:w="104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987"/>
        <w:gridCol w:w="714"/>
        <w:gridCol w:w="870"/>
        <w:gridCol w:w="998"/>
        <w:gridCol w:w="998"/>
        <w:gridCol w:w="598"/>
        <w:gridCol w:w="777"/>
      </w:tblGrid>
      <w:tr w:rsidR="002A265D" w:rsidRPr="002A265D" w14:paraId="5EF585FA" w14:textId="77777777" w:rsidTr="002A265D">
        <w:trPr>
          <w:trHeight w:val="765"/>
        </w:trPr>
        <w:tc>
          <w:tcPr>
            <w:tcW w:w="45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70AD47" w:fill="FFD966"/>
            <w:noWrap/>
            <w:vAlign w:val="bottom"/>
            <w:hideMark/>
          </w:tcPr>
          <w:p w14:paraId="7ADD79F5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Settore</w:t>
            </w:r>
          </w:p>
        </w:tc>
        <w:tc>
          <w:tcPr>
            <w:tcW w:w="98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BCE9F9"/>
            <w:vAlign w:val="center"/>
            <w:hideMark/>
          </w:tcPr>
          <w:p w14:paraId="1D9C92F5" w14:textId="77777777" w:rsidR="002A265D" w:rsidRPr="002A265D" w:rsidRDefault="002A265D" w:rsidP="002A26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Registrate</w:t>
            </w:r>
          </w:p>
        </w:tc>
        <w:tc>
          <w:tcPr>
            <w:tcW w:w="71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BCE9F9"/>
            <w:vAlign w:val="center"/>
            <w:hideMark/>
          </w:tcPr>
          <w:p w14:paraId="1ABE8AA9" w14:textId="77777777" w:rsidR="002A265D" w:rsidRPr="002A265D" w:rsidRDefault="002A265D" w:rsidP="002A26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Attive</w:t>
            </w:r>
          </w:p>
        </w:tc>
        <w:tc>
          <w:tcPr>
            <w:tcW w:w="87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BCE9F9"/>
            <w:vAlign w:val="center"/>
            <w:hideMark/>
          </w:tcPr>
          <w:p w14:paraId="1ADA3E14" w14:textId="77777777" w:rsidR="002A265D" w:rsidRPr="002A265D" w:rsidRDefault="002A265D" w:rsidP="002A26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Iscrizioni</w:t>
            </w:r>
          </w:p>
        </w:tc>
        <w:tc>
          <w:tcPr>
            <w:tcW w:w="99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BCE9F9"/>
            <w:vAlign w:val="center"/>
            <w:hideMark/>
          </w:tcPr>
          <w:p w14:paraId="418C4016" w14:textId="77777777" w:rsidR="002A265D" w:rsidRPr="002A265D" w:rsidRDefault="002A265D" w:rsidP="002A26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Cessazioni</w:t>
            </w:r>
          </w:p>
        </w:tc>
        <w:tc>
          <w:tcPr>
            <w:tcW w:w="99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BCE9F9"/>
            <w:vAlign w:val="center"/>
            <w:hideMark/>
          </w:tcPr>
          <w:p w14:paraId="3C835606" w14:textId="77777777" w:rsidR="002A265D" w:rsidRPr="002A265D" w:rsidRDefault="002A265D" w:rsidP="002A26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Cessazioni non d'ufficio</w:t>
            </w:r>
          </w:p>
        </w:tc>
        <w:tc>
          <w:tcPr>
            <w:tcW w:w="59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BCE9F9"/>
            <w:vAlign w:val="center"/>
            <w:hideMark/>
          </w:tcPr>
          <w:p w14:paraId="1587E957" w14:textId="77777777" w:rsidR="002A265D" w:rsidRPr="002A265D" w:rsidRDefault="002A265D" w:rsidP="002A26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Saldo</w:t>
            </w:r>
          </w:p>
        </w:tc>
        <w:tc>
          <w:tcPr>
            <w:tcW w:w="77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BCE9F9"/>
            <w:vAlign w:val="center"/>
            <w:hideMark/>
          </w:tcPr>
          <w:p w14:paraId="1A0F7B2F" w14:textId="77777777" w:rsidR="002A265D" w:rsidRPr="002A265D" w:rsidRDefault="002A265D" w:rsidP="002A26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Tasso di crescita</w:t>
            </w:r>
          </w:p>
        </w:tc>
      </w:tr>
      <w:tr w:rsidR="002A265D" w:rsidRPr="002A265D" w14:paraId="5190AF7C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0C21A1BD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Agricoltura, silvicoltura e pesca               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14681F1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9.062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8F3A976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8.961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6B8BC1C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8152B8A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F343984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18F603B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46BAB20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-0,07</w:t>
            </w:r>
          </w:p>
        </w:tc>
      </w:tr>
      <w:tr w:rsidR="002A265D" w:rsidRPr="002A265D" w14:paraId="0E0B1D0A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36A8FF1D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Attività estrattive                             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C4FD7ED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6E1B5126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29050588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0B20D7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9BA9C7E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7124B97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3EAB41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-1,92</w:t>
            </w:r>
          </w:p>
        </w:tc>
      </w:tr>
      <w:tr w:rsidR="002A265D" w:rsidRPr="002A265D" w14:paraId="2EBEF0D6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5B65BDE8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Attività manifatturiere                         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69334CBD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5.315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013D83B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4.787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45B4D03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DA65669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14DF0AE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27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6172AD6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-12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1D335AC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-0,23</w:t>
            </w:r>
          </w:p>
        </w:tc>
      </w:tr>
      <w:tr w:rsidR="002A265D" w:rsidRPr="002A265D" w14:paraId="7DA6F89C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6E2A040D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Fornitura di energia elettrica, Gas, vapore e aria </w:t>
            </w:r>
            <w:proofErr w:type="spellStart"/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condi</w:t>
            </w:r>
            <w:proofErr w:type="spellEnd"/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...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CEA5D68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211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60E543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EC0CDD8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5A59C7B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D70D954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D4E194C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82D51C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1,00</w:t>
            </w:r>
          </w:p>
        </w:tc>
      </w:tr>
      <w:tr w:rsidR="002A265D" w:rsidRPr="002A265D" w14:paraId="3B9178D3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099C773B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Fornitura di acqua; gestione di reti fognarie, attività ...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296BDF7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144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C029B06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130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B021D69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B2EEBBB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21653AF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D94FFAC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8212B93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0,00</w:t>
            </w:r>
          </w:p>
        </w:tc>
      </w:tr>
      <w:tr w:rsidR="002A265D" w:rsidRPr="002A265D" w14:paraId="4C979210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56D508FF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Costruzioni                                     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5C71061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10.501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0CC28BE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9.759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3343A9C9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91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5D556AB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246AAA83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B1C3138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398EBB6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0,11</w:t>
            </w:r>
          </w:p>
        </w:tc>
      </w:tr>
      <w:tr w:rsidR="002A265D" w:rsidRPr="002A265D" w14:paraId="2CD5722E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6DCB4DD8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Commercio all'ingrosso e al dettaglio           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2B765619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19.839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5D1D60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18.291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E0C6EF6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121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E0991A3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2024CB8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EA074B9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-77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CAABB0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-0,39</w:t>
            </w:r>
          </w:p>
        </w:tc>
      </w:tr>
      <w:tr w:rsidR="002A265D" w:rsidRPr="002A265D" w14:paraId="1B2A3016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138A0D81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Trasporto e magazzinaggio                       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234C99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1.215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E262A0E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1.102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9281529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1C0709A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EACB251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241964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92E2ABC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-0,42</w:t>
            </w:r>
          </w:p>
        </w:tc>
      </w:tr>
      <w:tr w:rsidR="002A265D" w:rsidRPr="002A265D" w14:paraId="14BDF129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3C8381E7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Attività dei servizi di alloggio e di ristorazione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C1B4074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7.131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C846B3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6.231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F113AD3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30A8C71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6BA921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E8310F6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-24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52E855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-0,34</w:t>
            </w:r>
          </w:p>
        </w:tc>
      </w:tr>
      <w:tr w:rsidR="002A265D" w:rsidRPr="002A265D" w14:paraId="05E14339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55D97F4B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Attività editoriali, trasmissioni radiofoniche e </w:t>
            </w:r>
            <w:proofErr w:type="spellStart"/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produzi</w:t>
            </w:r>
            <w:proofErr w:type="spellEnd"/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...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13F55271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56865A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193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10FD49D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675C5FED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DD8FF9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8D1D3F7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4BD8697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0,97</w:t>
            </w:r>
          </w:p>
        </w:tc>
      </w:tr>
      <w:tr w:rsidR="002A265D" w:rsidRPr="002A265D" w14:paraId="2D31EA2B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2DDC988E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Telecomunicazioni, programmazione e consulenza informati...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2D557EE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1.152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D9AFEDB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1.055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E2FF6A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2115F5AE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627ED09A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6158D38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3D77F0C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-0,35</w:t>
            </w:r>
          </w:p>
        </w:tc>
      </w:tr>
      <w:tr w:rsidR="002A265D" w:rsidRPr="002A265D" w14:paraId="7630B0CE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6EF1425E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Attività finanziarie e assicurative             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388C0CAE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1.501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6FCF44DA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1.469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D9150A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ACF575A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F57055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873C44D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C3E8994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1,15</w:t>
            </w:r>
          </w:p>
        </w:tc>
      </w:tr>
      <w:tr w:rsidR="002A265D" w:rsidRPr="002A265D" w14:paraId="72DD9CE7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44FBB7F6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Attività immobiliari                            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7CD2C37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1.797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6525F74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1.656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C8C023B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223E8E6B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4EA517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C43738E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2B4F31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0,23</w:t>
            </w:r>
          </w:p>
        </w:tc>
      </w:tr>
      <w:tr w:rsidR="002A265D" w:rsidRPr="002A265D" w14:paraId="5F75D4CF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3AD93FEF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Attività professionali, scientifiche e tecniche 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3B768187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2.422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C53D961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2.263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7C74710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2FE0F13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279512B6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CFB9C8C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BB164D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0,71</w:t>
            </w:r>
          </w:p>
        </w:tc>
      </w:tr>
      <w:tr w:rsidR="002A265D" w:rsidRPr="002A265D" w14:paraId="324BC2D8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4671E13D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Attività amministrative e di servizi di supporto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19DACB69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2.310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9BA4459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2.128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9DCF5ED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2CD37F0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8BC379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7AD306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A2616F6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0,09</w:t>
            </w:r>
          </w:p>
        </w:tc>
      </w:tr>
      <w:tr w:rsidR="002A265D" w:rsidRPr="002A265D" w14:paraId="2CFD65D2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1F7EAC64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Amministrazione pubblica e difesa; assicurazione sociale...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9A83C96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629328A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584AF21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E3F340C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9BC6688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BB655C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D04D21D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0,00</w:t>
            </w:r>
          </w:p>
        </w:tc>
      </w:tr>
      <w:tr w:rsidR="002A265D" w:rsidRPr="002A265D" w14:paraId="7E708452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1038077A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Istruzione e formazione                         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0839329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469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2B15C71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448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9343F01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461EF0A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C1C3F20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2AEAF6E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28CCBBA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-0,85</w:t>
            </w:r>
          </w:p>
        </w:tc>
      </w:tr>
      <w:tr w:rsidR="002A265D" w:rsidRPr="002A265D" w14:paraId="0DA48E5A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3D913141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Attività per la salute umana e di assistenza sociale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61B610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853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3654DC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798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06508FB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F166889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9B54A6E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AF51EC6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8AA7058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-0,47</w:t>
            </w:r>
          </w:p>
        </w:tc>
      </w:tr>
      <w:tr w:rsidR="002A265D" w:rsidRPr="002A265D" w14:paraId="198A75D1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7CF5D6E0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Attività artistiche, sportive e di divertimento 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E415AD0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1.179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C45DF1D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1.094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F8D37A0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79BB1AB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AFBBDF7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6B3AC8F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5EFBF4B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0,00</w:t>
            </w:r>
          </w:p>
        </w:tc>
      </w:tr>
      <w:tr w:rsidR="002A265D" w:rsidRPr="002A265D" w14:paraId="25FC290F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6FD69708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Altre attività di servizi                       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166D1262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5.077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166F278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4.931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1570E0A1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26663DDB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3B5FCB5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5084E5F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AB39231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-0,04</w:t>
            </w:r>
          </w:p>
        </w:tc>
      </w:tr>
      <w:tr w:rsidR="002A265D" w:rsidRPr="002A265D" w14:paraId="0FCEBDDB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55BFF452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Attività di famiglie e convivenze come datori di lavoro ...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00CDFC1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8F0D384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9EF5814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E12CB09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203F4F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CD928EE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20408B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0,00</w:t>
            </w:r>
          </w:p>
        </w:tc>
      </w:tr>
      <w:tr w:rsidR="002A265D" w:rsidRPr="002A265D" w14:paraId="2710BD20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09563395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Imprese non classificate                        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B05975F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4.563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08CF2DA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42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A4D58C8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277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453C459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CA0866A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551628E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244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E3EB774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5,12</w:t>
            </w:r>
          </w:p>
        </w:tc>
      </w:tr>
      <w:tr w:rsidR="002A265D" w:rsidRPr="002A265D" w14:paraId="265D344B" w14:textId="77777777" w:rsidTr="002A265D">
        <w:trPr>
          <w:trHeight w:val="300"/>
        </w:trPr>
        <w:tc>
          <w:tcPr>
            <w:tcW w:w="453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48344240" w14:textId="77777777" w:rsidR="002A265D" w:rsidRPr="002A265D" w:rsidRDefault="002A265D" w:rsidP="002A2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TOTALE                                                     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17DE71FC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75.008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4BC79721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65.594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42FDAAE0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772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18911DB5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122D636D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612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724C08B0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160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69F63BB3" w14:textId="77777777" w:rsidR="002A265D" w:rsidRPr="002A265D" w:rsidRDefault="002A265D" w:rsidP="002A26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A265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0,21</w:t>
            </w:r>
          </w:p>
        </w:tc>
      </w:tr>
    </w:tbl>
    <w:p w14:paraId="6006DCDA" w14:textId="77777777" w:rsidR="002A265D" w:rsidRDefault="002A265D" w:rsidP="002A265D">
      <w:pPr>
        <w:jc w:val="both"/>
        <w:rPr>
          <w:rFonts w:ascii="Times New Roman" w:hAnsi="Times New Roman" w:cs="Times New Roman"/>
          <w:sz w:val="16"/>
          <w:szCs w:val="16"/>
        </w:rPr>
      </w:pPr>
      <w:r w:rsidRPr="0020701B">
        <w:rPr>
          <w:rFonts w:ascii="Times New Roman" w:hAnsi="Times New Roman" w:cs="Times New Roman"/>
          <w:sz w:val="16"/>
          <w:szCs w:val="16"/>
        </w:rPr>
        <w:t xml:space="preserve">Fonte: banda dati </w:t>
      </w:r>
      <w:proofErr w:type="spellStart"/>
      <w:r w:rsidRPr="0020701B">
        <w:rPr>
          <w:rFonts w:ascii="Times New Roman" w:hAnsi="Times New Roman" w:cs="Times New Roman"/>
          <w:sz w:val="16"/>
          <w:szCs w:val="16"/>
        </w:rPr>
        <w:t>Stockview</w:t>
      </w:r>
      <w:proofErr w:type="spellEnd"/>
      <w:r w:rsidRPr="0020701B">
        <w:rPr>
          <w:rFonts w:ascii="Times New Roman" w:hAnsi="Times New Roman" w:cs="Times New Roman"/>
          <w:sz w:val="16"/>
          <w:szCs w:val="16"/>
        </w:rPr>
        <w:t xml:space="preserve"> – elaborazioni Servizio Studi, Statistica e Informazione economica</w:t>
      </w:r>
    </w:p>
    <w:p w14:paraId="2080F3C9" w14:textId="77777777" w:rsidR="00D2232D" w:rsidRPr="0020701B" w:rsidRDefault="00D2232D" w:rsidP="002A265D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5FD72957" w14:textId="50F52D53" w:rsidR="00D2232D" w:rsidRPr="00D2232D" w:rsidRDefault="00D2232D" w:rsidP="00D2232D">
      <w:pPr>
        <w:spacing w:after="0"/>
        <w:ind w:left="-567" w:firstLine="567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D2232D">
        <w:rPr>
          <w:rFonts w:ascii="Times New Roman" w:hAnsi="Times New Roman" w:cs="Times New Roman"/>
          <w:b/>
          <w:bCs/>
          <w:sz w:val="18"/>
          <w:szCs w:val="18"/>
        </w:rPr>
        <w:t xml:space="preserve">Imprese </w:t>
      </w:r>
      <w:r w:rsidRPr="00D2232D">
        <w:rPr>
          <w:rFonts w:ascii="Times New Roman" w:hAnsi="Times New Roman" w:cs="Times New Roman"/>
          <w:b/>
          <w:bCs/>
          <w:sz w:val="18"/>
          <w:szCs w:val="18"/>
        </w:rPr>
        <w:t xml:space="preserve">artigiane </w:t>
      </w:r>
      <w:r w:rsidRPr="00D2232D">
        <w:rPr>
          <w:rFonts w:ascii="Times New Roman" w:hAnsi="Times New Roman" w:cs="Times New Roman"/>
          <w:b/>
          <w:bCs/>
          <w:sz w:val="18"/>
          <w:szCs w:val="18"/>
        </w:rPr>
        <w:t>registrate, attive, iscrizioni, cessazioni e tassi di crescita al 30 settembre 2026 – Provincia di Lecce</w:t>
      </w:r>
    </w:p>
    <w:tbl>
      <w:tblPr>
        <w:tblW w:w="102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8"/>
        <w:gridCol w:w="902"/>
        <w:gridCol w:w="645"/>
        <w:gridCol w:w="797"/>
        <w:gridCol w:w="912"/>
        <w:gridCol w:w="912"/>
        <w:gridCol w:w="615"/>
        <w:gridCol w:w="935"/>
      </w:tblGrid>
      <w:tr w:rsidR="00003EDB" w:rsidRPr="00003EDB" w14:paraId="7249F67A" w14:textId="77777777" w:rsidTr="00D2232D">
        <w:trPr>
          <w:trHeight w:val="720"/>
          <w:tblHeader/>
        </w:trPr>
        <w:tc>
          <w:tcPr>
            <w:tcW w:w="456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CE52D"/>
            <w:vAlign w:val="center"/>
            <w:hideMark/>
          </w:tcPr>
          <w:p w14:paraId="6F500EE5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Settore</w:t>
            </w:r>
          </w:p>
        </w:tc>
        <w:tc>
          <w:tcPr>
            <w:tcW w:w="90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BCE9F9"/>
            <w:vAlign w:val="center"/>
            <w:hideMark/>
          </w:tcPr>
          <w:p w14:paraId="6D58666B" w14:textId="77777777" w:rsidR="00003EDB" w:rsidRPr="00003EDB" w:rsidRDefault="00003EDB" w:rsidP="00003E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Registrate</w:t>
            </w:r>
          </w:p>
        </w:tc>
        <w:tc>
          <w:tcPr>
            <w:tcW w:w="64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BCE9F9"/>
            <w:vAlign w:val="center"/>
            <w:hideMark/>
          </w:tcPr>
          <w:p w14:paraId="735E0131" w14:textId="77777777" w:rsidR="00003EDB" w:rsidRPr="00003EDB" w:rsidRDefault="00003EDB" w:rsidP="00003E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Attive</w:t>
            </w:r>
          </w:p>
        </w:tc>
        <w:tc>
          <w:tcPr>
            <w:tcW w:w="79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BCE9F9"/>
            <w:vAlign w:val="center"/>
            <w:hideMark/>
          </w:tcPr>
          <w:p w14:paraId="7860AB69" w14:textId="77777777" w:rsidR="00003EDB" w:rsidRPr="00003EDB" w:rsidRDefault="00003EDB" w:rsidP="00003E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Iscrizioni</w:t>
            </w:r>
          </w:p>
        </w:tc>
        <w:tc>
          <w:tcPr>
            <w:tcW w:w="91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BCE9F9"/>
            <w:vAlign w:val="center"/>
            <w:hideMark/>
          </w:tcPr>
          <w:p w14:paraId="2F9CC9AA" w14:textId="77777777" w:rsidR="00003EDB" w:rsidRPr="00003EDB" w:rsidRDefault="00003EDB" w:rsidP="00003E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Cessazioni</w:t>
            </w:r>
          </w:p>
        </w:tc>
        <w:tc>
          <w:tcPr>
            <w:tcW w:w="91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BCE9F9"/>
            <w:vAlign w:val="center"/>
            <w:hideMark/>
          </w:tcPr>
          <w:p w14:paraId="2CF1559A" w14:textId="77777777" w:rsidR="00003EDB" w:rsidRPr="00003EDB" w:rsidRDefault="00003EDB" w:rsidP="00003E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Cessazioni non d'ufficio</w:t>
            </w:r>
          </w:p>
        </w:tc>
        <w:tc>
          <w:tcPr>
            <w:tcW w:w="61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BCE9F9"/>
            <w:vAlign w:val="center"/>
            <w:hideMark/>
          </w:tcPr>
          <w:p w14:paraId="416DBC6D" w14:textId="77777777" w:rsidR="00003EDB" w:rsidRPr="00003EDB" w:rsidRDefault="00003EDB" w:rsidP="00003E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Saldo</w:t>
            </w:r>
          </w:p>
        </w:tc>
        <w:tc>
          <w:tcPr>
            <w:tcW w:w="93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BCE9F9"/>
            <w:vAlign w:val="center"/>
            <w:hideMark/>
          </w:tcPr>
          <w:p w14:paraId="29E28661" w14:textId="77777777" w:rsidR="00003EDB" w:rsidRPr="00003EDB" w:rsidRDefault="00003EDB" w:rsidP="00003E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Tasso di crescita</w:t>
            </w:r>
          </w:p>
        </w:tc>
      </w:tr>
      <w:tr w:rsidR="00003EDB" w:rsidRPr="00003EDB" w14:paraId="17583169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1A818BDA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Agricoltura, silvicoltura e pesca               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6DEE277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FA2D8E1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5670E14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D93BCAD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7BA2785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B8AD7A9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88026AA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0,02</w:t>
            </w:r>
          </w:p>
        </w:tc>
      </w:tr>
      <w:tr w:rsidR="00003EDB" w:rsidRPr="00003EDB" w14:paraId="2EE26CE6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2D6C40F8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Attività estrattive                             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2D0529EF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3A26865F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2FDCE77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DE690E9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615200DA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1F78C9B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0D9CEE1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-4,76</w:t>
            </w:r>
          </w:p>
        </w:tc>
      </w:tr>
      <w:tr w:rsidR="00003EDB" w:rsidRPr="00003EDB" w14:paraId="0BC8CDE7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3F788141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Attività manifatturiere                         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D038251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3.172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AAB1FE3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3.147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1F325B9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17FB1761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16BCB0BE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FD52DF5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050EE0B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0,22</w:t>
            </w:r>
          </w:p>
        </w:tc>
      </w:tr>
      <w:tr w:rsidR="00003EDB" w:rsidRPr="00003EDB" w14:paraId="285526E4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318FC959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Fornitura di energia elettrica, Gas, vapore e aria </w:t>
            </w:r>
            <w:proofErr w:type="spellStart"/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condi</w:t>
            </w:r>
            <w:proofErr w:type="spellEnd"/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...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42C182C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AA83CB4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32DB4D0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B7E46DD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67141B7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1F2C125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8E87174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0,00</w:t>
            </w:r>
          </w:p>
        </w:tc>
      </w:tr>
      <w:tr w:rsidR="00003EDB" w:rsidRPr="00003EDB" w14:paraId="660566B4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65C1B1B2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Fornitura di acqua; gestione di reti fognarie, attività ...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2CAF4B2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F1A343E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B5317B9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DC1EEF1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3F8927B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2184722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86DC403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0,00</w:t>
            </w:r>
          </w:p>
        </w:tc>
      </w:tr>
      <w:tr w:rsidR="00003EDB" w:rsidRPr="00003EDB" w14:paraId="75F51AD9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7841E965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Costruzioni                                     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13A3B803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7.078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AD7095C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7.034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68EBFB9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D5E09FA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BB199B4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7627F15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8B229A9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-0,11</w:t>
            </w:r>
          </w:p>
        </w:tc>
      </w:tr>
      <w:tr w:rsidR="00003EDB" w:rsidRPr="00003EDB" w14:paraId="0BE98B25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5713EA98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Commercio all'ingrosso e al dettaglio           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321BBB7C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6CF45DF5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5C57F01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34A64512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69B4992E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0656B27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DCC9128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-2,26</w:t>
            </w:r>
          </w:p>
        </w:tc>
      </w:tr>
      <w:tr w:rsidR="00003EDB" w:rsidRPr="00003EDB" w14:paraId="35533074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198BB53A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Trasporto e magazzinaggio                       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FB4410C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1302E11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06431AC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ED251BF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5970A6B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E77726D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76DAB59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1,58</w:t>
            </w:r>
          </w:p>
        </w:tc>
      </w:tr>
      <w:tr w:rsidR="00003EDB" w:rsidRPr="00003EDB" w14:paraId="5B4D799C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537691AE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Attività dei servizi di alloggio e di ristorazione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6BF9B41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689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FB3B452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682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C19B855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1C1692C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3ECA416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85FB76F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B0CF631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1,63</w:t>
            </w:r>
          </w:p>
        </w:tc>
      </w:tr>
      <w:tr w:rsidR="00003EDB" w:rsidRPr="00003EDB" w14:paraId="0C6A68A3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463F3E46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Attività editoriali, trasmissioni radiofoniche e </w:t>
            </w:r>
            <w:proofErr w:type="spellStart"/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produzi</w:t>
            </w:r>
            <w:proofErr w:type="spellEnd"/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...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344CCCA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1710E32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693A391B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9ADA055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14ECE0AE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E743A2B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BE85DFC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0,00</w:t>
            </w:r>
          </w:p>
        </w:tc>
      </w:tr>
      <w:tr w:rsidR="00003EDB" w:rsidRPr="00003EDB" w14:paraId="5A201147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693CF1C1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 xml:space="preserve">Telecomunicazioni, programmazione e consulenza informati...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62137053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1EC8F99E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1F1CF798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355349DA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744FC8C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C996439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3A69E9E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-0,57</w:t>
            </w:r>
          </w:p>
        </w:tc>
      </w:tr>
      <w:tr w:rsidR="00003EDB" w:rsidRPr="00003EDB" w14:paraId="3C37E456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1B43B0A1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Attività finanziarie e assicurative             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EDBD02E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21CE3753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F2D30FB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3BD187B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860CD93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4BB3E4C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E519E70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0,00</w:t>
            </w:r>
          </w:p>
        </w:tc>
      </w:tr>
      <w:tr w:rsidR="00003EDB" w:rsidRPr="00003EDB" w14:paraId="53EBF73F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473F932E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Attività immobiliari                            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6CFE20AD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6C388C4C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06B3EC3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3D53A21F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C7F4C96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AAA01B7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710A08B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0,00</w:t>
            </w:r>
          </w:p>
        </w:tc>
      </w:tr>
      <w:tr w:rsidR="00003EDB" w:rsidRPr="00003EDB" w14:paraId="022105EA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1E790461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Attività professionali, scientifiche e tecniche 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23A9C492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42E6EBE2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2FF40496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3F60ACE8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AD625E1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47834A2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287E320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-0,61</w:t>
            </w:r>
          </w:p>
        </w:tc>
      </w:tr>
      <w:tr w:rsidR="00003EDB" w:rsidRPr="00003EDB" w14:paraId="62FFE719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47EC99D4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Attività amministrative e di servizi di supporto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AD64038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686A8BE4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A85AB14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50104C4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2320BFA0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A643099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0A91E65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1,59</w:t>
            </w:r>
          </w:p>
        </w:tc>
      </w:tr>
      <w:tr w:rsidR="00003EDB" w:rsidRPr="00003EDB" w14:paraId="312EACFD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0E51A531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Istruzione e formazione                         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D3B0CFC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D6E04A1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67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0B44950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F6D5E13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1BEDAD8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1DE3F13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62694FE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0,00</w:t>
            </w:r>
          </w:p>
        </w:tc>
      </w:tr>
      <w:tr w:rsidR="00003EDB" w:rsidRPr="00003EDB" w14:paraId="246FAFFB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66AF4225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Attività per la salute umana e di assistenza sociale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C897648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08B971F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63180EA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42B6634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FFCA086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9A70109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6DF6D44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-5,56</w:t>
            </w:r>
          </w:p>
        </w:tc>
      </w:tr>
      <w:tr w:rsidR="00003EDB" w:rsidRPr="00003EDB" w14:paraId="1F92EE7E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6BBF07B3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Attività artistiche, sportive e di divertimento 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A973DDD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72D070D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5574474D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8E03D0C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7D92DAA9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05DB756B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F342C43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1,19</w:t>
            </w:r>
          </w:p>
        </w:tc>
      </w:tr>
      <w:tr w:rsidR="00003EDB" w:rsidRPr="00003EDB" w14:paraId="59CEECD8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62D41DAE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Altre attività di servizi                       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E83881B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4.164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1709633B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4.157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5E3085CE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068A1298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FFFFF"/>
            <w:noWrap/>
            <w:vAlign w:val="bottom"/>
            <w:hideMark/>
          </w:tcPr>
          <w:p w14:paraId="79F81420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3D2917B2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C7EDC1B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0,46</w:t>
            </w:r>
          </w:p>
        </w:tc>
      </w:tr>
      <w:tr w:rsidR="00003EDB" w:rsidRPr="00003EDB" w14:paraId="08C57F36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7261102E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Imprese non classificate                        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0B69C44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8959161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2CF70451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B6D553F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4C6BFFBE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663EFC28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noWrap/>
            <w:vAlign w:val="bottom"/>
            <w:hideMark/>
          </w:tcPr>
          <w:p w14:paraId="195C6619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13,33</w:t>
            </w:r>
          </w:p>
        </w:tc>
      </w:tr>
      <w:tr w:rsidR="00003EDB" w:rsidRPr="00003EDB" w14:paraId="0EA027D5" w14:textId="77777777" w:rsidTr="00D2232D">
        <w:trPr>
          <w:trHeight w:val="300"/>
        </w:trPr>
        <w:tc>
          <w:tcPr>
            <w:tcW w:w="4568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1BAE01F4" w14:textId="77777777" w:rsidR="00003EDB" w:rsidRPr="00003EDB" w:rsidRDefault="00003EDB" w:rsidP="00003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TOTALE                                                   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7D8D9E1E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17.115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3CF7D2BE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17.018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0A5CA7F5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1FA408D2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E2EFDA" w:fill="F2F2F2"/>
            <w:noWrap/>
            <w:vAlign w:val="bottom"/>
            <w:hideMark/>
          </w:tcPr>
          <w:p w14:paraId="72F31735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72CE51EC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2F2F2"/>
            <w:noWrap/>
            <w:vAlign w:val="bottom"/>
            <w:hideMark/>
          </w:tcPr>
          <w:p w14:paraId="7029CCBB" w14:textId="77777777" w:rsidR="00003EDB" w:rsidRPr="00003EDB" w:rsidRDefault="00003EDB" w:rsidP="00003E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003ED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0,25</w:t>
            </w:r>
          </w:p>
        </w:tc>
      </w:tr>
    </w:tbl>
    <w:p w14:paraId="01D54EC9" w14:textId="77777777" w:rsidR="00D2232D" w:rsidRPr="0020701B" w:rsidRDefault="00D2232D" w:rsidP="00D2232D">
      <w:pPr>
        <w:jc w:val="both"/>
        <w:rPr>
          <w:rFonts w:ascii="Times New Roman" w:hAnsi="Times New Roman" w:cs="Times New Roman"/>
          <w:sz w:val="16"/>
          <w:szCs w:val="16"/>
        </w:rPr>
      </w:pPr>
      <w:r w:rsidRPr="0020701B">
        <w:rPr>
          <w:rFonts w:ascii="Times New Roman" w:hAnsi="Times New Roman" w:cs="Times New Roman"/>
          <w:sz w:val="16"/>
          <w:szCs w:val="16"/>
        </w:rPr>
        <w:t xml:space="preserve">Fonte: banda dati </w:t>
      </w:r>
      <w:proofErr w:type="spellStart"/>
      <w:r w:rsidRPr="0020701B">
        <w:rPr>
          <w:rFonts w:ascii="Times New Roman" w:hAnsi="Times New Roman" w:cs="Times New Roman"/>
          <w:sz w:val="16"/>
          <w:szCs w:val="16"/>
        </w:rPr>
        <w:t>Stockview</w:t>
      </w:r>
      <w:proofErr w:type="spellEnd"/>
      <w:r w:rsidRPr="0020701B">
        <w:rPr>
          <w:rFonts w:ascii="Times New Roman" w:hAnsi="Times New Roman" w:cs="Times New Roman"/>
          <w:sz w:val="16"/>
          <w:szCs w:val="16"/>
        </w:rPr>
        <w:t xml:space="preserve"> – elaborazioni Servizio Studi, Statistica e Informazione economica</w:t>
      </w:r>
    </w:p>
    <w:p w14:paraId="334FA79E" w14:textId="77777777" w:rsidR="00FF77FB" w:rsidRPr="00E8268F" w:rsidRDefault="00FF77FB" w:rsidP="00800CB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F77FB" w:rsidRPr="00E8268F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917FD" w14:textId="77777777" w:rsidR="00F20F4F" w:rsidRDefault="00F20F4F" w:rsidP="003F5639">
      <w:pPr>
        <w:spacing w:after="0" w:line="240" w:lineRule="auto"/>
      </w:pPr>
      <w:r>
        <w:separator/>
      </w:r>
    </w:p>
  </w:endnote>
  <w:endnote w:type="continuationSeparator" w:id="0">
    <w:p w14:paraId="6383E1C7" w14:textId="77777777" w:rsidR="00F20F4F" w:rsidRDefault="00F20F4F" w:rsidP="003F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017D1" w14:textId="6C0BAFD6" w:rsidR="003F5639" w:rsidRPr="003F5639" w:rsidRDefault="003F5639" w:rsidP="003F5639">
    <w:pPr>
      <w:pStyle w:val="Pidipagina"/>
      <w:rPr>
        <w:rFonts w:ascii="Times New Roman" w:hAnsi="Times New Roman" w:cs="Times New Roman"/>
        <w:sz w:val="18"/>
        <w:szCs w:val="18"/>
      </w:rPr>
    </w:pPr>
    <w:r w:rsidRPr="003F5639">
      <w:rPr>
        <w:rFonts w:ascii="Times New Roman" w:hAnsi="Times New Roman" w:cs="Times New Roman"/>
        <w:sz w:val="18"/>
        <w:szCs w:val="18"/>
      </w:rPr>
      <w:t>a cura del Servizio Studi, Statistica ed Informazione economica</w:t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 w:rsidRPr="003F5639">
      <w:rPr>
        <w:rFonts w:ascii="Times New Roman" w:hAnsi="Times New Roman" w:cs="Times New Roman"/>
        <w:sz w:val="18"/>
        <w:szCs w:val="18"/>
      </w:rPr>
      <w:t xml:space="preserve"> pag. </w:t>
    </w:r>
    <w:r w:rsidRPr="003F5639">
      <w:rPr>
        <w:rFonts w:ascii="Times New Roman" w:hAnsi="Times New Roman" w:cs="Times New Roman"/>
        <w:sz w:val="18"/>
        <w:szCs w:val="18"/>
      </w:rPr>
      <w:fldChar w:fldCharType="begin"/>
    </w:r>
    <w:r w:rsidRPr="003F5639">
      <w:rPr>
        <w:rFonts w:ascii="Times New Roman" w:hAnsi="Times New Roman" w:cs="Times New Roman"/>
        <w:sz w:val="18"/>
        <w:szCs w:val="18"/>
      </w:rPr>
      <w:instrText>PAGE  \* Arabic</w:instrText>
    </w:r>
    <w:r w:rsidRPr="003F5639">
      <w:rPr>
        <w:rFonts w:ascii="Times New Roman" w:hAnsi="Times New Roman" w:cs="Times New Roman"/>
        <w:sz w:val="18"/>
        <w:szCs w:val="18"/>
      </w:rPr>
      <w:fldChar w:fldCharType="separate"/>
    </w:r>
    <w:r w:rsidRPr="003F5639">
      <w:rPr>
        <w:rFonts w:ascii="Times New Roman" w:hAnsi="Times New Roman" w:cs="Times New Roman"/>
        <w:sz w:val="18"/>
        <w:szCs w:val="18"/>
      </w:rPr>
      <w:t>1</w:t>
    </w:r>
    <w:r w:rsidRPr="003F5639">
      <w:rPr>
        <w:rFonts w:ascii="Times New Roman" w:hAnsi="Times New Roman" w:cs="Times New Roman"/>
        <w:sz w:val="18"/>
        <w:szCs w:val="18"/>
      </w:rPr>
      <w:fldChar w:fldCharType="end"/>
    </w:r>
  </w:p>
  <w:p w14:paraId="7B94B5D8" w14:textId="77777777" w:rsidR="003F5639" w:rsidRDefault="003F563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D9CF3" w14:textId="77777777" w:rsidR="00F20F4F" w:rsidRDefault="00F20F4F" w:rsidP="003F5639">
      <w:pPr>
        <w:spacing w:after="0" w:line="240" w:lineRule="auto"/>
      </w:pPr>
      <w:r>
        <w:separator/>
      </w:r>
    </w:p>
  </w:footnote>
  <w:footnote w:type="continuationSeparator" w:id="0">
    <w:p w14:paraId="111854E5" w14:textId="77777777" w:rsidR="00F20F4F" w:rsidRDefault="00F20F4F" w:rsidP="003F5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4ED26" w14:textId="72D2AD04" w:rsidR="003F5639" w:rsidRDefault="003F5639">
    <w:pPr>
      <w:pStyle w:val="Intestazione"/>
    </w:pPr>
    <w:r>
      <w:rPr>
        <w:noProof/>
        <w:lang w:eastAsia="it-IT"/>
      </w:rPr>
      <w:drawing>
        <wp:inline distT="0" distB="0" distL="0" distR="0" wp14:anchorId="174454B0" wp14:editId="33719C82">
          <wp:extent cx="1416141" cy="432000"/>
          <wp:effectExtent l="0" t="0" r="0" b="6350"/>
          <wp:docPr id="1" name="Immagine 1" descr="C:\Users\cle0309\AppData\Local\Temp\WLMDSS.tmp\WLMC635.tmp\nuovo logo adottato dal Consiglio CDC Lecce logo 2022 resiz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e0309\AppData\Local\Temp\WLMDSS.tmp\WLMC635.tmp\nuovo logo adottato dal Consiglio CDC Lecce logo 2022 resize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141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50FEB"/>
    <w:multiLevelType w:val="multilevel"/>
    <w:tmpl w:val="D1CA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8645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E86"/>
    <w:rsid w:val="00003EDB"/>
    <w:rsid w:val="00043D90"/>
    <w:rsid w:val="000D554C"/>
    <w:rsid w:val="000F4297"/>
    <w:rsid w:val="00135D74"/>
    <w:rsid w:val="001B03BF"/>
    <w:rsid w:val="00225A7C"/>
    <w:rsid w:val="002316E9"/>
    <w:rsid w:val="002903F3"/>
    <w:rsid w:val="002A265D"/>
    <w:rsid w:val="002C564B"/>
    <w:rsid w:val="002F2F6C"/>
    <w:rsid w:val="00316FBE"/>
    <w:rsid w:val="003D1781"/>
    <w:rsid w:val="003F5639"/>
    <w:rsid w:val="004B5560"/>
    <w:rsid w:val="00670E6F"/>
    <w:rsid w:val="00683B30"/>
    <w:rsid w:val="006C1C07"/>
    <w:rsid w:val="006E0534"/>
    <w:rsid w:val="006E38F6"/>
    <w:rsid w:val="0074774A"/>
    <w:rsid w:val="007813C7"/>
    <w:rsid w:val="00800CBE"/>
    <w:rsid w:val="0081401F"/>
    <w:rsid w:val="00922265"/>
    <w:rsid w:val="00930A39"/>
    <w:rsid w:val="009A1115"/>
    <w:rsid w:val="00A40E14"/>
    <w:rsid w:val="00AB1FAA"/>
    <w:rsid w:val="00AB64A3"/>
    <w:rsid w:val="00B70E86"/>
    <w:rsid w:val="00D07EE0"/>
    <w:rsid w:val="00D14498"/>
    <w:rsid w:val="00D2232D"/>
    <w:rsid w:val="00DB3319"/>
    <w:rsid w:val="00E03549"/>
    <w:rsid w:val="00E541EF"/>
    <w:rsid w:val="00E8268F"/>
    <w:rsid w:val="00F20F4F"/>
    <w:rsid w:val="00F53302"/>
    <w:rsid w:val="00FF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53300"/>
  <w15:chartTrackingRefBased/>
  <w15:docId w15:val="{731C9742-0883-4528-BE8C-8FF554B7B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232D"/>
  </w:style>
  <w:style w:type="paragraph" w:styleId="Titolo1">
    <w:name w:val="heading 1"/>
    <w:basedOn w:val="Normale"/>
    <w:next w:val="Normale"/>
    <w:link w:val="Titolo1Carattere"/>
    <w:uiPriority w:val="9"/>
    <w:qFormat/>
    <w:rsid w:val="00B70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0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0E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0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0E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0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0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0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0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0E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0E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0E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0E8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0E8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0E8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0E8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0E8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0E8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0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0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0E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0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0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0E8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0E8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70E8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0E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0E8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0E86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F56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5639"/>
  </w:style>
  <w:style w:type="paragraph" w:styleId="Pidipagina">
    <w:name w:val="footer"/>
    <w:basedOn w:val="Normale"/>
    <w:link w:val="PidipaginaCarattere"/>
    <w:uiPriority w:val="99"/>
    <w:unhideWhenUsed/>
    <w:rsid w:val="003F56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5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le.intra.cciaa.net\dfs\ledfs\utenti\cle0309\Documenti\comunicati-stampa,%20relazioni,%20ecc\nati-mortalit&#224;%20imprese\nati%20mortalit&#224;%203%20trimestre.xls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le0309\Desktop\movimprese%20III%20trim%20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le0309\Desktop\movimprese%20III%20trim%2020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le0309\Desktop\movimprese%20III%20trim%20202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totali!$B$19</c:f>
              <c:strCache>
                <c:ptCount val="1"/>
                <c:pt idx="0">
                  <c:v>Iscrizioni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totali!$A$20:$A$35</c:f>
              <c:numCache>
                <c:formatCode>General</c:formatCode>
                <c:ptCount val="1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  <c:pt idx="12">
                  <c:v>2023</c:v>
                </c:pt>
                <c:pt idx="13">
                  <c:v>2024</c:v>
                </c:pt>
                <c:pt idx="14">
                  <c:v>2025</c:v>
                </c:pt>
                <c:pt idx="15">
                  <c:v>2026</c:v>
                </c:pt>
              </c:numCache>
            </c:numRef>
          </c:cat>
          <c:val>
            <c:numRef>
              <c:f>totali!$B$20:$B$35</c:f>
              <c:numCache>
                <c:formatCode>#,##0</c:formatCode>
                <c:ptCount val="16"/>
                <c:pt idx="0">
                  <c:v>1295</c:v>
                </c:pt>
                <c:pt idx="1">
                  <c:v>1039</c:v>
                </c:pt>
                <c:pt idx="2">
                  <c:v>1059</c:v>
                </c:pt>
                <c:pt idx="3">
                  <c:v>1059</c:v>
                </c:pt>
                <c:pt idx="4">
                  <c:v>1024</c:v>
                </c:pt>
                <c:pt idx="5">
                  <c:v>969</c:v>
                </c:pt>
                <c:pt idx="6">
                  <c:v>971</c:v>
                </c:pt>
                <c:pt idx="7">
                  <c:v>1020</c:v>
                </c:pt>
                <c:pt idx="8">
                  <c:v>1007</c:v>
                </c:pt>
                <c:pt idx="9">
                  <c:v>960</c:v>
                </c:pt>
                <c:pt idx="10">
                  <c:v>859</c:v>
                </c:pt>
                <c:pt idx="11">
                  <c:v>843</c:v>
                </c:pt>
                <c:pt idx="12" formatCode="General">
                  <c:v>735</c:v>
                </c:pt>
                <c:pt idx="13">
                  <c:v>816</c:v>
                </c:pt>
                <c:pt idx="14">
                  <c:v>785</c:v>
                </c:pt>
                <c:pt idx="15">
                  <c:v>772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83D-4B1F-97F2-718FFEF31366}"/>
            </c:ext>
          </c:extLst>
        </c:ser>
        <c:ser>
          <c:idx val="1"/>
          <c:order val="1"/>
          <c:tx>
            <c:strRef>
              <c:f>totali!$C$19</c:f>
              <c:strCache>
                <c:ptCount val="1"/>
                <c:pt idx="0">
                  <c:v>Cessazioni non d'ufficio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totali!$A$20:$A$35</c:f>
              <c:numCache>
                <c:formatCode>General</c:formatCode>
                <c:ptCount val="1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  <c:pt idx="12">
                  <c:v>2023</c:v>
                </c:pt>
                <c:pt idx="13">
                  <c:v>2024</c:v>
                </c:pt>
                <c:pt idx="14">
                  <c:v>2025</c:v>
                </c:pt>
                <c:pt idx="15">
                  <c:v>2026</c:v>
                </c:pt>
              </c:numCache>
            </c:numRef>
          </c:cat>
          <c:val>
            <c:numRef>
              <c:f>totali!$C$20:$C$35</c:f>
              <c:numCache>
                <c:formatCode>#,##0</c:formatCode>
                <c:ptCount val="16"/>
                <c:pt idx="0">
                  <c:v>844</c:v>
                </c:pt>
                <c:pt idx="1">
                  <c:v>799</c:v>
                </c:pt>
                <c:pt idx="2">
                  <c:v>908</c:v>
                </c:pt>
                <c:pt idx="3">
                  <c:v>875</c:v>
                </c:pt>
                <c:pt idx="4">
                  <c:v>706</c:v>
                </c:pt>
                <c:pt idx="5">
                  <c:v>730</c:v>
                </c:pt>
                <c:pt idx="6">
                  <c:v>679</c:v>
                </c:pt>
                <c:pt idx="7">
                  <c:v>754</c:v>
                </c:pt>
                <c:pt idx="8">
                  <c:v>789</c:v>
                </c:pt>
                <c:pt idx="9">
                  <c:v>456</c:v>
                </c:pt>
                <c:pt idx="10">
                  <c:v>480</c:v>
                </c:pt>
                <c:pt idx="11">
                  <c:v>621</c:v>
                </c:pt>
                <c:pt idx="12" formatCode="General">
                  <c:v>603</c:v>
                </c:pt>
                <c:pt idx="13">
                  <c:v>644</c:v>
                </c:pt>
                <c:pt idx="14">
                  <c:v>684</c:v>
                </c:pt>
                <c:pt idx="15">
                  <c:v>612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83D-4B1F-97F2-718FFEF31366}"/>
            </c:ext>
          </c:extLst>
        </c:ser>
        <c:ser>
          <c:idx val="2"/>
          <c:order val="2"/>
          <c:tx>
            <c:strRef>
              <c:f>totali!$D$19</c:f>
              <c:strCache>
                <c:ptCount val="1"/>
                <c:pt idx="0">
                  <c:v>Saldo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totali!$A$20:$A$35</c:f>
              <c:numCache>
                <c:formatCode>General</c:formatCode>
                <c:ptCount val="16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  <c:pt idx="12">
                  <c:v>2023</c:v>
                </c:pt>
                <c:pt idx="13">
                  <c:v>2024</c:v>
                </c:pt>
                <c:pt idx="14">
                  <c:v>2025</c:v>
                </c:pt>
                <c:pt idx="15">
                  <c:v>2026</c:v>
                </c:pt>
              </c:numCache>
            </c:numRef>
          </c:cat>
          <c:val>
            <c:numRef>
              <c:f>totali!$D$20:$D$35</c:f>
              <c:numCache>
                <c:formatCode>#,##0</c:formatCode>
                <c:ptCount val="16"/>
                <c:pt idx="0">
                  <c:v>451</c:v>
                </c:pt>
                <c:pt idx="1">
                  <c:v>240</c:v>
                </c:pt>
                <c:pt idx="2">
                  <c:v>151</c:v>
                </c:pt>
                <c:pt idx="3">
                  <c:v>184</c:v>
                </c:pt>
                <c:pt idx="4">
                  <c:v>318</c:v>
                </c:pt>
                <c:pt idx="5">
                  <c:v>239</c:v>
                </c:pt>
                <c:pt idx="6">
                  <c:v>292</c:v>
                </c:pt>
                <c:pt idx="7">
                  <c:v>266</c:v>
                </c:pt>
                <c:pt idx="8">
                  <c:v>218</c:v>
                </c:pt>
                <c:pt idx="9">
                  <c:v>504</c:v>
                </c:pt>
                <c:pt idx="10">
                  <c:v>379</c:v>
                </c:pt>
                <c:pt idx="11">
                  <c:v>222</c:v>
                </c:pt>
                <c:pt idx="12">
                  <c:v>132</c:v>
                </c:pt>
                <c:pt idx="13">
                  <c:v>172</c:v>
                </c:pt>
                <c:pt idx="14">
                  <c:v>101</c:v>
                </c:pt>
                <c:pt idx="15">
                  <c:v>160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83D-4B1F-97F2-718FFEF313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12283967"/>
        <c:axId val="1"/>
      </c:lineChart>
      <c:catAx>
        <c:axId val="6122839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612283967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B428-47C9-BFD9-3D700030953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B428-47C9-BFD9-3D700030953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B428-47C9-BFD9-3D700030953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B428-47C9-BFD9-3D700030953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B428-47C9-BFD9-3D700030953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'forma giuridica'!$A$25:$A$29</c:f>
              <c:strCache>
                <c:ptCount val="5"/>
                <c:pt idx="0">
                  <c:v>FOGGIA                   </c:v>
                </c:pt>
                <c:pt idx="1">
                  <c:v>BARI                     </c:v>
                </c:pt>
                <c:pt idx="2">
                  <c:v>TARANTO                  </c:v>
                </c:pt>
                <c:pt idx="3">
                  <c:v>BRINDISI                 </c:v>
                </c:pt>
                <c:pt idx="4">
                  <c:v>LECCE                    </c:v>
                </c:pt>
              </c:strCache>
            </c:strRef>
          </c:cat>
          <c:val>
            <c:numRef>
              <c:f>'forma giuridica'!$B$25:$B$29</c:f>
              <c:numCache>
                <c:formatCode>#,##0</c:formatCode>
                <c:ptCount val="5"/>
                <c:pt idx="0">
                  <c:v>69427</c:v>
                </c:pt>
                <c:pt idx="1">
                  <c:v>138267</c:v>
                </c:pt>
                <c:pt idx="2">
                  <c:v>51980</c:v>
                </c:pt>
                <c:pt idx="3">
                  <c:v>39461</c:v>
                </c:pt>
                <c:pt idx="4">
                  <c:v>75008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428-47C9-BFD9-3D70003095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6012685914260692E-3"/>
          <c:y val="0.82291557305336838"/>
          <c:w val="0.98079746281714786"/>
          <c:h val="0.1493066491688538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01CC-46C8-8662-49CB875681A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01CC-46C8-8662-49CB875681A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1CC-46C8-8662-49CB875681A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01CC-46C8-8662-49CB875681A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'sintesi arti'!$A$48:$A$51</c:f>
              <c:strCache>
                <c:ptCount val="4"/>
                <c:pt idx="0">
                  <c:v>Costruzioni                                                 </c:v>
                </c:pt>
                <c:pt idx="1">
                  <c:v>Altre attività di servizi                                   </c:v>
                </c:pt>
                <c:pt idx="2">
                  <c:v>Attività manifatturiere                                     </c:v>
                </c:pt>
                <c:pt idx="3">
                  <c:v>Altre attività        </c:v>
                </c:pt>
              </c:strCache>
            </c:strRef>
          </c:cat>
          <c:val>
            <c:numRef>
              <c:f>'sintesi arti'!$B$48:$B$51</c:f>
              <c:numCache>
                <c:formatCode>#,##0</c:formatCode>
                <c:ptCount val="4"/>
                <c:pt idx="0">
                  <c:v>7078</c:v>
                </c:pt>
                <c:pt idx="1">
                  <c:v>4164</c:v>
                </c:pt>
                <c:pt idx="2">
                  <c:v>3172</c:v>
                </c:pt>
                <c:pt idx="3">
                  <c:v>2701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1CC-46C8-8662-49CB875681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7222222222222221E-2"/>
          <c:y val="8.7962962962962965E-2"/>
          <c:w val="0.93888888888888888"/>
          <c:h val="0.72106372120151652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98E-4C53-9050-4038314FD95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98E-4C53-9050-4038314FD95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98E-4C53-9050-4038314FD95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E98E-4C53-9050-4038314FD95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1"/>
            <c:showBubbleSize val="0"/>
            <c:separator>
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'forma giuridica'!$A$32:$A$35</c:f>
              <c:strCache>
                <c:ptCount val="4"/>
                <c:pt idx="0">
                  <c:v>SOCIETA' DI CAPITALE</c:v>
                </c:pt>
                <c:pt idx="1">
                  <c:v>SOCIETA' DI PERSONE</c:v>
                </c:pt>
                <c:pt idx="2">
                  <c:v>IMPRESE INDIVIDUALI</c:v>
                </c:pt>
                <c:pt idx="3">
                  <c:v>ALTRE FORME</c:v>
                </c:pt>
              </c:strCache>
            </c:strRef>
          </c:cat>
          <c:val>
            <c:numRef>
              <c:f>'forma giuridica'!$B$32:$B$35</c:f>
              <c:numCache>
                <c:formatCode>#,##0</c:formatCode>
                <c:ptCount val="4"/>
                <c:pt idx="0">
                  <c:v>21846</c:v>
                </c:pt>
                <c:pt idx="1">
                  <c:v>4981</c:v>
                </c:pt>
                <c:pt idx="2">
                  <c:v>45721</c:v>
                </c:pt>
                <c:pt idx="3">
                  <c:v>2460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98E-4C53-9050-4038314FD9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5</Pages>
  <Words>1321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Pulimeno</dc:creator>
  <cp:keywords/>
  <dc:description/>
  <cp:lastModifiedBy>Antonella Pulimeno</cp:lastModifiedBy>
  <cp:revision>25</cp:revision>
  <cp:lastPrinted>2026-10-23T08:38:00Z</cp:lastPrinted>
  <dcterms:created xsi:type="dcterms:W3CDTF">2026-10-21T08:52:00Z</dcterms:created>
  <dcterms:modified xsi:type="dcterms:W3CDTF">2026-10-23T09:11:00Z</dcterms:modified>
</cp:coreProperties>
</file>