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facsimile RICHIESTA CERTIFICATO DI ORIGINE A POSTERIORI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PER SPEDIZIONE GIA’ AVVENUTA DA OLTRE UN MESE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(da riportare su carta intestata dell’Impresa)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0"/>
        </w:tabs>
        <w:spacing w:after="12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………………………………………………………………………………………… in qualità di titolare/legale rappresentante dell'impresa …………………………………………….……………..........................................   iscritta alla Camera di Commercio di Lecce con il n. REA………………………….................</w:t>
      </w:r>
    </w:p>
    <w:p w:rsidR="00000000" w:rsidDel="00000000" w:rsidP="00000000" w:rsidRDefault="00000000" w:rsidRPr="00000000" w14:paraId="00000009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rilascio del certificato di origine a posteriori relativo alla fattura n………….  del ……………....  per la seguente motivazione: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delle sanzioni penali richiamate dall’art. 76 del D.P.R. 28.12.2000 n.445, in caso 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dichiarazioni mendaci e di formazione o uso di atti falsi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(ai sensi dell’art. 47 D.P.R. 445/2000)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per la fattura summenzionata non è stato precedentemente richiesto altro certificato di origine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la merce relativa alla fattura summenzionata è stata già spedita come lo prova l'allegata documentazione (indicare n. del DDT/bolla doganale/DAU) ...…....................................... del …...............................................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…............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digitale del legale rappresentante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INFORMATIVA AI SENSI DEGLI ARTICOLI 13 E 14 DEL REGOLAMENTO UE 2016/679 (GDPR).</w:t>
      </w:r>
    </w:p>
    <w:p w:rsidR="00000000" w:rsidDel="00000000" w:rsidP="00000000" w:rsidRDefault="00000000" w:rsidRPr="00000000" w14:paraId="0000002B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1. Ai sensi e per gli effetti di quanto previsto dagli artt. 13 e 14 del Regolamento (UE) 2016/679 del Parlamento e del Consiglio</w:t>
      </w:r>
    </w:p>
    <w:p w:rsidR="00000000" w:rsidDel="00000000" w:rsidP="00000000" w:rsidRDefault="00000000" w:rsidRPr="00000000" w14:paraId="0000002C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Europeo relativo alla protezione delle persone fisiche con riguardo al trattamento dei dati personali, nonché alla libera</w:t>
      </w:r>
    </w:p>
    <w:p w:rsidR="00000000" w:rsidDel="00000000" w:rsidP="00000000" w:rsidRDefault="00000000" w:rsidRPr="00000000" w14:paraId="0000002D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circolazione di tali dati (di seguito GDPR), la Camera di Commercio Industria, Artigianato ed Agricoltura di Lecce (di seguito</w:t>
      </w:r>
    </w:p>
    <w:p w:rsidR="00000000" w:rsidDel="00000000" w:rsidP="00000000" w:rsidRDefault="00000000" w:rsidRPr="00000000" w14:paraId="0000002E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anche “CCIAA” di Lecce) intende informarLa sulle modalità del trattamento dei dati personali acquisiti nell’ambito delle attività</w:t>
      </w:r>
    </w:p>
    <w:p w:rsidR="00000000" w:rsidDel="00000000" w:rsidP="00000000" w:rsidRDefault="00000000" w:rsidRPr="00000000" w14:paraId="0000002F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esercitate.</w:t>
      </w:r>
    </w:p>
    <w:p w:rsidR="00000000" w:rsidDel="00000000" w:rsidP="00000000" w:rsidRDefault="00000000" w:rsidRPr="00000000" w14:paraId="00000030">
      <w:pPr>
        <w:jc w:val="left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Finalità del trattamento e base giuridica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: i dati conferiti saranno trattati esclusivamente per le finalità e sulla base dei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presupposti giuridici per il trattamento dei dati forniti (adempimento di un obbligo legale al quale è soggetto il Titolare, ex art. 6,</w:t>
      </w:r>
    </w:p>
    <w:p w:rsidR="00000000" w:rsidDel="00000000" w:rsidP="00000000" w:rsidRDefault="00000000" w:rsidRPr="00000000" w14:paraId="00000032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par. 1, lett. c del GDPR). Il trattamento dei dati personali è necessario per l’esecuzione di compiti di interesse pubblico o</w:t>
      </w:r>
    </w:p>
    <w:p w:rsidR="00000000" w:rsidDel="00000000" w:rsidP="00000000" w:rsidRDefault="00000000" w:rsidRPr="00000000" w14:paraId="00000033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connesso all’esercizio di pubblici poteri di cui è investito il titolare del trattamento CCIAA di Lecce.</w:t>
      </w:r>
    </w:p>
    <w:p w:rsidR="00000000" w:rsidDel="00000000" w:rsidP="00000000" w:rsidRDefault="00000000" w:rsidRPr="00000000" w14:paraId="00000034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Con la sottoscrizione del modulo, il richiedente garantisce di aver reso disponibile la presente informativa a tutte le persone</w:t>
      </w:r>
    </w:p>
    <w:p w:rsidR="00000000" w:rsidDel="00000000" w:rsidP="00000000" w:rsidRDefault="00000000" w:rsidRPr="00000000" w14:paraId="00000035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fisiche (appartenenti alla propria organizzazione ovvero esterni ad essa) i cui dati saranno forniti alla CCIAA di Lecce per le</w:t>
      </w:r>
    </w:p>
    <w:p w:rsidR="00000000" w:rsidDel="00000000" w:rsidP="00000000" w:rsidRDefault="00000000" w:rsidRPr="00000000" w14:paraId="00000036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finalità precedentemente indicate.</w:t>
      </w:r>
    </w:p>
    <w:p w:rsidR="00000000" w:rsidDel="00000000" w:rsidP="00000000" w:rsidRDefault="00000000" w:rsidRPr="00000000" w14:paraId="00000037">
      <w:pPr>
        <w:jc w:val="left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Obbligatorietà del conferimento dei dati: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il conferimento dei dati personali da parte del richiedente costituisce presupposto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indispensabile per lo svolgimento delle attività con particolare riferimento al corretto completamento della procedura e in</w:t>
      </w:r>
    </w:p>
    <w:p w:rsidR="00000000" w:rsidDel="00000000" w:rsidP="00000000" w:rsidRDefault="00000000" w:rsidRPr="00000000" w14:paraId="00000039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mancanza o in caso di fornitura errata o incompleta, l’Ente non potrà adempiere alle proprie funzioni o comunque non</w:t>
      </w:r>
    </w:p>
    <w:p w:rsidR="00000000" w:rsidDel="00000000" w:rsidP="00000000" w:rsidRDefault="00000000" w:rsidRPr="00000000" w14:paraId="0000003A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risponderà per le conseguenze negative che ne dovessero conseguire per l’interessato.</w:t>
      </w:r>
    </w:p>
    <w:p w:rsidR="00000000" w:rsidDel="00000000" w:rsidP="00000000" w:rsidRDefault="00000000" w:rsidRPr="00000000" w14:paraId="0000003B">
      <w:pPr>
        <w:jc w:val="left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. Soggetti autorizzati al trattamento, modalità del trattamento, comunicazione e diffusione: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i dati acquisiti saranno trattati, oltre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che da soggetti appositamente autorizzati dalla CCIAA di Lecce (comprese le persone fisiche componenti i Nuclei di valutazione</w:t>
      </w:r>
    </w:p>
    <w:p w:rsidR="00000000" w:rsidDel="00000000" w:rsidP="00000000" w:rsidRDefault="00000000" w:rsidRPr="00000000" w14:paraId="0000003D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di cui all’art. 10) anche da Società del Sistema camerale appositamente incaricate e nominate Responsabili esterni del</w:t>
      </w:r>
    </w:p>
    <w:p w:rsidR="00000000" w:rsidDel="00000000" w:rsidP="00000000" w:rsidRDefault="00000000" w:rsidRPr="00000000" w14:paraId="0000003E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trattamento ai sensi dell’art. 28 del GDPR.</w:t>
      </w:r>
    </w:p>
    <w:p w:rsidR="00000000" w:rsidDel="00000000" w:rsidP="00000000" w:rsidRDefault="00000000" w:rsidRPr="00000000" w14:paraId="0000003F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I dati saranno raccolti, utilizzati e trattati con modalità manuali, informatiche e telematiche secondo principi di correttezza e</w:t>
      </w:r>
    </w:p>
    <w:p w:rsidR="00000000" w:rsidDel="00000000" w:rsidP="00000000" w:rsidRDefault="00000000" w:rsidRPr="00000000" w14:paraId="00000040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liceità ed adottando specifiche misure di sicurezza per prevenire la perdita dei dati, usi illeciti o non corretti ed accessi non</w:t>
      </w:r>
    </w:p>
    <w:p w:rsidR="00000000" w:rsidDel="00000000" w:rsidP="00000000" w:rsidRDefault="00000000" w:rsidRPr="00000000" w14:paraId="00000041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autorizzati.</w:t>
      </w:r>
    </w:p>
    <w:p w:rsidR="00000000" w:rsidDel="00000000" w:rsidP="00000000" w:rsidRDefault="00000000" w:rsidRPr="00000000" w14:paraId="00000042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Alcuni dati potranno essere comunicati ad Enti Pubblici ed Autorità di controllo in sede di verifica delle dichiarazioni rese, e</w:t>
      </w:r>
    </w:p>
    <w:p w:rsidR="00000000" w:rsidDel="00000000" w:rsidP="00000000" w:rsidRDefault="00000000" w:rsidRPr="00000000" w14:paraId="00000043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sottoposti a diffusione mediante pubblicazione sul sito camerale in adempimento degli obblighi di trasparenza ai sensi del D.lgs.</w:t>
      </w:r>
    </w:p>
    <w:p w:rsidR="00000000" w:rsidDel="00000000" w:rsidP="00000000" w:rsidRDefault="00000000" w:rsidRPr="00000000" w14:paraId="00000044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14 marzo 2013, n. 33. Resta fermo l’obbligo della CCIAA di Lecce di comunicare i dati all’Autorità Giudiziaria, ogni qual volta</w:t>
      </w:r>
    </w:p>
    <w:p w:rsidR="00000000" w:rsidDel="00000000" w:rsidP="00000000" w:rsidRDefault="00000000" w:rsidRPr="00000000" w14:paraId="00000045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venga inoltrata specifica richiesta al riguardo.</w:t>
      </w:r>
    </w:p>
    <w:p w:rsidR="00000000" w:rsidDel="00000000" w:rsidP="00000000" w:rsidRDefault="00000000" w:rsidRPr="00000000" w14:paraId="00000046">
      <w:pPr>
        <w:jc w:val="left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. Periodo di conservazione: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i dati acquisiti ai fini della domanda saranno </w:t>
      </w:r>
      <w:r w:rsidDel="00000000" w:rsidR="00000000" w:rsidRPr="00000000">
        <w:rPr>
          <w:rFonts w:ascii="LiberationSerif" w:cs="LiberationSerif" w:eastAsia="LiberationSerif" w:hAnsi="LiberationSerif"/>
          <w:color w:val="000000"/>
          <w:sz w:val="19"/>
          <w:szCs w:val="19"/>
          <w:rtl w:val="0"/>
        </w:rPr>
        <w:t xml:space="preserve">conservati in una forma che consenta l'identificazione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left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LiberationSerif" w:cs="LiberationSerif" w:eastAsia="LiberationSerif" w:hAnsi="LiberationSerif"/>
          <w:color w:val="000000"/>
          <w:sz w:val="19"/>
          <w:szCs w:val="19"/>
          <w:rtl w:val="0"/>
        </w:rPr>
        <w:t xml:space="preserve">degli interessati per un arco di tempo non superiore al conseguimento delle finalità per le quali sono trattati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. Sono fatti salvi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gli ulteriori obblighi di conservazione documentale previsti dalla legge.</w:t>
      </w:r>
    </w:p>
    <w:p w:rsidR="00000000" w:rsidDel="00000000" w:rsidP="00000000" w:rsidRDefault="00000000" w:rsidRPr="00000000" w14:paraId="00000049">
      <w:pPr>
        <w:jc w:val="left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. Diritti degli interessati: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ai sensi degli art. 13, comma 2, lettere (b) e (d) e 14, comma 2, lettere (d) e (e), nonché degli artt. 15, 16,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17, 18, e 21 del GDPR, i soggetti cui si riferiscono i dati personali hanno il diritto in qualunque momento di:</w:t>
      </w:r>
    </w:p>
    <w:p w:rsidR="00000000" w:rsidDel="00000000" w:rsidP="00000000" w:rsidRDefault="00000000" w:rsidRPr="00000000" w14:paraId="0000004B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a) chiedere al Titolare del trattamento l'accesso ai dati personali, la rettifica, l’integrazione, la cancellazione degli stessi (ove</w:t>
      </w:r>
    </w:p>
    <w:p w:rsidR="00000000" w:rsidDel="00000000" w:rsidP="00000000" w:rsidRDefault="00000000" w:rsidRPr="00000000" w14:paraId="0000004C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compatibile con gli obblighi di conservazione), la limitazione del trattamento dei dati che la riguardano o di opporsi al</w:t>
      </w:r>
    </w:p>
    <w:p w:rsidR="00000000" w:rsidDel="00000000" w:rsidP="00000000" w:rsidRDefault="00000000" w:rsidRPr="00000000" w14:paraId="0000004D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trattamento degli stessi qualora ricorrano i presupposti previsti dal GDPR;</w:t>
      </w:r>
    </w:p>
    <w:p w:rsidR="00000000" w:rsidDel="00000000" w:rsidP="00000000" w:rsidRDefault="00000000" w:rsidRPr="00000000" w14:paraId="0000004E">
      <w:pPr>
        <w:jc w:val="left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b) esercitare i diritti di cui alla lettera a) mediante la casella di posta </w:t>
      </w:r>
      <w:r w:rsidDel="00000000" w:rsidR="00000000" w:rsidRPr="00000000">
        <w:rPr>
          <w:rFonts w:ascii="Calibri" w:cs="Calibri" w:eastAsia="Calibri" w:hAnsi="Calibri"/>
          <w:color w:val="0563c2"/>
          <w:sz w:val="18"/>
          <w:szCs w:val="18"/>
          <w:rtl w:val="0"/>
        </w:rPr>
        <w:t xml:space="preserve">rpd@le.camcom.it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con idonea comunicazione;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c) proporre un reclamo al Garante per la protezione dei dati personali, ex art. 77 del GDPR, seguendo le procedure e le</w:t>
      </w:r>
    </w:p>
    <w:p w:rsidR="00000000" w:rsidDel="00000000" w:rsidP="00000000" w:rsidRDefault="00000000" w:rsidRPr="00000000" w14:paraId="00000050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indicazioni pubblicate sul sito web ufficiale dell’Autorità: www.garanteprivacy.it.</w:t>
      </w:r>
    </w:p>
    <w:p w:rsidR="00000000" w:rsidDel="00000000" w:rsidP="00000000" w:rsidRDefault="00000000" w:rsidRPr="00000000" w14:paraId="00000051">
      <w:pPr>
        <w:jc w:val="left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7.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Titolare, Responsabile della Protezione dei Dati e relativi dati di contatto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: il titolare del trattamento dei dati è la CCIAA di Lecce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lef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con sede legale in viale Gallipoli 39 – 73100 Lecce, P.I. 00535240758 e C.F. 80009730757, tel. +39 0832-684111, email</w:t>
      </w:r>
    </w:p>
    <w:p w:rsidR="00000000" w:rsidDel="00000000" w:rsidP="00000000" w:rsidRDefault="00000000" w:rsidRPr="00000000" w14:paraId="00000053">
      <w:pPr>
        <w:jc w:val="left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563c2"/>
          <w:sz w:val="18"/>
          <w:szCs w:val="18"/>
          <w:rtl w:val="0"/>
        </w:rPr>
        <w:t xml:space="preserve">cameradicommercio@le.camcom.it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pec </w:t>
      </w:r>
      <w:r w:rsidDel="00000000" w:rsidR="00000000" w:rsidRPr="00000000">
        <w:rPr>
          <w:rFonts w:ascii="Calibri" w:cs="Calibri" w:eastAsia="Calibri" w:hAnsi="Calibri"/>
          <w:color w:val="0563c2"/>
          <w:sz w:val="18"/>
          <w:szCs w:val="18"/>
          <w:rtl w:val="0"/>
        </w:rPr>
        <w:t xml:space="preserve">cciaa@le.legalmail.camcom.it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, la quale ha designato il Responsabile della Protezione dei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Dati (RPD), contattabile al seguente indirizzo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563c2"/>
          <w:sz w:val="18"/>
          <w:szCs w:val="18"/>
          <w:rtl w:val="0"/>
        </w:rPr>
        <w:t xml:space="preserve">rpd@le.camcom.it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Times"/>
  <w:font w:name="Liberation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"/>
      <w:lvlJc w:val="left"/>
      <w:pPr>
        <w:ind w:left="720" w:hanging="360"/>
      </w:pPr>
      <w:rPr/>
    </w:lvl>
    <w:lvl w:ilvl="1">
      <w:start w:val="1"/>
      <w:numFmt w:val="bullet"/>
      <w:lvlText w:val=""/>
      <w:lvlJc w:val="left"/>
      <w:pPr>
        <w:ind w:left="1080" w:hanging="360"/>
      </w:pPr>
      <w:rPr/>
    </w:lvl>
    <w:lvl w:ilvl="2">
      <w:start w:val="1"/>
      <w:numFmt w:val="bullet"/>
      <w:lvlText w:val=""/>
      <w:lvlJc w:val="left"/>
      <w:pPr>
        <w:ind w:left="1440" w:hanging="360"/>
      </w:pPr>
      <w:rPr/>
    </w:lvl>
    <w:lvl w:ilvl="3">
      <w:start w:val="1"/>
      <w:numFmt w:val="bullet"/>
      <w:lvlText w:val=""/>
      <w:lvlJc w:val="left"/>
      <w:pPr>
        <w:ind w:left="1800" w:hanging="360"/>
      </w:pPr>
      <w:rPr/>
    </w:lvl>
    <w:lvl w:ilvl="4">
      <w:start w:val="1"/>
      <w:numFmt w:val="bullet"/>
      <w:lvlText w:val=""/>
      <w:lvlJc w:val="left"/>
      <w:pPr>
        <w:ind w:left="2160" w:hanging="360"/>
      </w:pPr>
      <w:rPr/>
    </w:lvl>
    <w:lvl w:ilvl="5">
      <w:start w:val="1"/>
      <w:numFmt w:val="bullet"/>
      <w:lvlText w:val=""/>
      <w:lvlJc w:val="left"/>
      <w:pPr>
        <w:ind w:left="2520" w:hanging="360"/>
      </w:pPr>
      <w:rPr/>
    </w:lvl>
    <w:lvl w:ilvl="6">
      <w:start w:val="1"/>
      <w:numFmt w:val="bullet"/>
      <w:lvlText w:val=""/>
      <w:lvlJc w:val="left"/>
      <w:pPr>
        <w:ind w:left="2880" w:hanging="360"/>
      </w:pPr>
      <w:rPr/>
    </w:lvl>
    <w:lvl w:ilvl="7">
      <w:start w:val="1"/>
      <w:numFmt w:val="bullet"/>
      <w:lvlText w:val=""/>
      <w:lvlJc w:val="left"/>
      <w:pPr>
        <w:ind w:left="3240" w:hanging="360"/>
      </w:pPr>
      <w:rPr/>
    </w:lvl>
    <w:lvl w:ilvl="8">
      <w:start w:val="1"/>
      <w:numFmt w:val="bullet"/>
      <w:lvlText w:val=""/>
      <w:lvlJc w:val="lef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